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1B" w:rsidRDefault="00420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8000"/>
          <w:sz w:val="32"/>
          <w:szCs w:val="32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>
            <wp:extent cx="1438910" cy="8191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241B" w:rsidRDefault="001624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8000"/>
          <w:sz w:val="32"/>
          <w:szCs w:val="32"/>
        </w:rPr>
      </w:pPr>
    </w:p>
    <w:p w:rsidR="0016241B" w:rsidRDefault="00420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8000"/>
          <w:sz w:val="32"/>
          <w:szCs w:val="32"/>
        </w:rPr>
      </w:pPr>
      <w:r>
        <w:rPr>
          <w:rFonts w:ascii="Calibri" w:eastAsia="Calibri" w:hAnsi="Calibri" w:cs="Calibri"/>
          <w:b/>
          <w:color w:val="008000"/>
          <w:sz w:val="32"/>
          <w:szCs w:val="32"/>
        </w:rPr>
        <w:t>P O Z V Á N K A</w:t>
      </w:r>
    </w:p>
    <w:p w:rsidR="0016241B" w:rsidRDefault="001624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6241B" w:rsidRDefault="00420F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 základě schváleného jednacího řádu výborů ZMČ Praha 10</w:t>
      </w:r>
    </w:p>
    <w:p w:rsidR="0016241B" w:rsidRDefault="00420F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svolávám</w:t>
      </w:r>
    </w:p>
    <w:p w:rsidR="0016241B" w:rsidRDefault="00420F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. jednání Výboru pro životní prostředí a infrastrukturu ZMČ Praha 10</w:t>
      </w:r>
    </w:p>
    <w:p w:rsidR="0016241B" w:rsidRDefault="001624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6241B" w:rsidRDefault="00420F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  <w:u w:val="single"/>
        </w:rPr>
        <w:t xml:space="preserve">V pondělí dne </w:t>
      </w:r>
      <w:r>
        <w:rPr>
          <w:rFonts w:ascii="Calibri" w:eastAsia="Calibri" w:hAnsi="Calibri" w:cs="Calibri"/>
          <w:b/>
          <w:i/>
          <w:sz w:val="32"/>
          <w:szCs w:val="32"/>
          <w:u w:val="single"/>
        </w:rPr>
        <w:t>6</w:t>
      </w:r>
      <w:r>
        <w:rPr>
          <w:rFonts w:ascii="Calibri" w:eastAsia="Calibri" w:hAnsi="Calibri" w:cs="Calibri"/>
          <w:b/>
          <w:i/>
          <w:color w:val="000000"/>
          <w:sz w:val="32"/>
          <w:szCs w:val="32"/>
          <w:u w:val="single"/>
        </w:rPr>
        <w:t>. 1. 20</w:t>
      </w:r>
      <w:r>
        <w:rPr>
          <w:rFonts w:ascii="Calibri" w:eastAsia="Calibri" w:hAnsi="Calibri" w:cs="Calibri"/>
          <w:b/>
          <w:i/>
          <w:sz w:val="32"/>
          <w:szCs w:val="32"/>
          <w:u w:val="single"/>
        </w:rPr>
        <w:t>20</w:t>
      </w:r>
      <w:r>
        <w:rPr>
          <w:rFonts w:ascii="Calibri" w:eastAsia="Calibri" w:hAnsi="Calibri" w:cs="Calibri"/>
          <w:b/>
          <w:i/>
          <w:color w:val="000000"/>
          <w:sz w:val="32"/>
          <w:szCs w:val="32"/>
          <w:u w:val="single"/>
        </w:rPr>
        <w:t xml:space="preserve"> v 1</w:t>
      </w:r>
      <w:r>
        <w:rPr>
          <w:rFonts w:ascii="Calibri" w:eastAsia="Calibri" w:hAnsi="Calibri" w:cs="Calibri"/>
          <w:b/>
          <w:i/>
          <w:sz w:val="32"/>
          <w:szCs w:val="32"/>
          <w:u w:val="single"/>
        </w:rPr>
        <w:t>7</w:t>
      </w:r>
      <w:r>
        <w:rPr>
          <w:rFonts w:ascii="Calibri" w:eastAsia="Calibri" w:hAnsi="Calibri" w:cs="Calibri"/>
          <w:b/>
          <w:i/>
          <w:color w:val="000000"/>
          <w:sz w:val="32"/>
          <w:szCs w:val="32"/>
          <w:u w:val="single"/>
        </w:rPr>
        <w:t>:00 hodin</w:t>
      </w:r>
    </w:p>
    <w:p w:rsidR="0016241B" w:rsidRDefault="001624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16241B" w:rsidRDefault="00420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ve Středisku územního rozvoje ÚMČ Praha 10, přízemí budovy B (vstup proti vchodu A budovy ÚMČ),</w:t>
      </w:r>
    </w:p>
    <w:p w:rsidR="0016241B" w:rsidRDefault="00420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ÚMČ Praha 10, Vršovická 1429/68</w:t>
      </w:r>
    </w:p>
    <w:p w:rsidR="0016241B" w:rsidRDefault="00420F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</w:t>
      </w:r>
    </w:p>
    <w:p w:rsidR="0016241B" w:rsidRDefault="001624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6241B" w:rsidRDefault="00420F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Návrh programu:</w:t>
      </w:r>
    </w:p>
    <w:p w:rsidR="0016241B" w:rsidRDefault="001624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6241B" w:rsidRDefault="00420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Organizační záležitosti</w:t>
      </w:r>
    </w:p>
    <w:p w:rsidR="0016241B" w:rsidRDefault="00420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Informace o připomínkách k posouzení vlivů na životní prostředí (EIA) k záměru „Terminál Malešice“ a termínu veřejné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projednání EIA</w:t>
      </w:r>
    </w:p>
    <w:p w:rsidR="0016241B" w:rsidRPr="00420F64" w:rsidRDefault="00420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r w:rsidRPr="00420F64">
        <w:rPr>
          <w:rFonts w:ascii="Calibri" w:eastAsia="Calibri" w:hAnsi="Calibri" w:cs="Calibri"/>
          <w:sz w:val="22"/>
          <w:szCs w:val="22"/>
        </w:rPr>
        <w:t>Vyhodnocení systému separace odpadů na území Prahy 10 - porovnání let 2018 a 2019</w:t>
      </w:r>
      <w:r w:rsidRPr="00420F64">
        <w:rPr>
          <w:rFonts w:ascii="Calibri" w:eastAsia="Calibri" w:hAnsi="Calibri" w:cs="Calibri"/>
          <w:sz w:val="22"/>
          <w:szCs w:val="22"/>
        </w:rPr>
        <w:t xml:space="preserve"> </w:t>
      </w:r>
    </w:p>
    <w:bookmarkEnd w:id="0"/>
    <w:p w:rsidR="0016241B" w:rsidRDefault="00420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Klimatický závazek hl. m. Prahy a jeho návaznosti se zpracovávaným Strategickým plánem udržitelného rozvoje (</w:t>
      </w:r>
      <w:r>
        <w:rPr>
          <w:rFonts w:ascii="Calibri" w:eastAsia="Calibri" w:hAnsi="Calibri" w:cs="Calibri"/>
          <w:sz w:val="22"/>
          <w:szCs w:val="22"/>
        </w:rPr>
        <w:t xml:space="preserve">SPUR) </w:t>
      </w:r>
      <w:r>
        <w:rPr>
          <w:rFonts w:ascii="Calibri" w:eastAsia="Calibri" w:hAnsi="Calibri" w:cs="Calibri"/>
          <w:color w:val="000000"/>
          <w:sz w:val="22"/>
          <w:szCs w:val="22"/>
        </w:rPr>
        <w:t>MČ Praha 10</w:t>
      </w:r>
    </w:p>
    <w:p w:rsidR="0016241B" w:rsidRDefault="00420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Podněty občanů v oblasti životního prostředí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 rámci </w:t>
      </w:r>
      <w:r>
        <w:rPr>
          <w:rFonts w:ascii="Calibri" w:eastAsia="Calibri" w:hAnsi="Calibri" w:cs="Calibri"/>
          <w:sz w:val="22"/>
          <w:szCs w:val="22"/>
        </w:rPr>
        <w:t>sběru dat pro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SPUR MČ Praha 10</w:t>
      </w:r>
    </w:p>
    <w:p w:rsidR="0016241B" w:rsidRDefault="00420F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Různé + iniciativní návrhy </w:t>
      </w:r>
      <w:r>
        <w:rPr>
          <w:rFonts w:ascii="Calibri" w:eastAsia="Calibri" w:hAnsi="Calibri" w:cs="Calibri"/>
          <w:color w:val="000000"/>
          <w:sz w:val="22"/>
          <w:szCs w:val="22"/>
        </w:rPr>
        <w:t>členů VŽPI</w:t>
      </w:r>
    </w:p>
    <w:p w:rsidR="0016241B" w:rsidRDefault="0016241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6241B" w:rsidRDefault="001624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6241B" w:rsidRDefault="00420F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 pozdravem</w:t>
      </w:r>
    </w:p>
    <w:p w:rsidR="0016241B" w:rsidRDefault="001624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16241B" w:rsidRDefault="001624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16241B" w:rsidRDefault="001624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16241B" w:rsidRDefault="00420F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Ing. Milan Maršálek</w:t>
      </w:r>
    </w:p>
    <w:p w:rsidR="0016241B" w:rsidRDefault="00420F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předseda</w:t>
      </w:r>
    </w:p>
    <w:p w:rsidR="0016241B" w:rsidRDefault="00420F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Výboru pro životní prostředí a infrastrukturu ZMČ Praha 10</w:t>
      </w:r>
    </w:p>
    <w:sectPr w:rsidR="0016241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6EBF"/>
    <w:multiLevelType w:val="multilevel"/>
    <w:tmpl w:val="E78C9A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1B"/>
    <w:rsid w:val="00066BF1"/>
    <w:rsid w:val="0016241B"/>
    <w:rsid w:val="004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EC9C3-60BD-469F-ABCA-9312C149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Pecánek Martin Bc. VED OŽD (ÚMČ Praha 10)</dc:creator>
  <cp:lastModifiedBy>Martin Pecánek</cp:lastModifiedBy>
  <cp:revision>3</cp:revision>
  <dcterms:created xsi:type="dcterms:W3CDTF">2019-12-30T12:17:00Z</dcterms:created>
  <dcterms:modified xsi:type="dcterms:W3CDTF">2019-12-30T12:18:00Z</dcterms:modified>
</cp:coreProperties>
</file>