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B7" w:rsidRDefault="00BC6DB7" w:rsidP="00BC6DB7">
      <w:pPr>
        <w:pStyle w:val="Zkladntext23"/>
        <w:rPr>
          <w:szCs w:val="24"/>
        </w:rPr>
      </w:pPr>
      <w:permStart w:id="2131183957" w:edGrp="everyone"/>
      <w:permEnd w:id="213118395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1C85">
        <w:rPr>
          <w:szCs w:val="24"/>
        </w:rPr>
        <w:t>P10-008200</w:t>
      </w:r>
      <w:r w:rsidR="00B35B1F" w:rsidRPr="00B35B1F">
        <w:rPr>
          <w:szCs w:val="24"/>
        </w:rPr>
        <w:t>/2019</w:t>
      </w:r>
    </w:p>
    <w:p w:rsidR="00BC6DB7" w:rsidRDefault="00BC6DB7" w:rsidP="00BC6DB7">
      <w:pPr>
        <w:pStyle w:val="Zkladntext23"/>
      </w:pPr>
      <w:r>
        <w:t>Rada MČ Praha 10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B35B1F">
        <w:t>4</w:t>
      </w:r>
      <w:r w:rsidRPr="00C0413F">
        <w:t xml:space="preserve">. </w:t>
      </w:r>
      <w:r>
        <w:t>zasedání</w:t>
      </w:r>
    </w:p>
    <w:p w:rsidR="00BC6DB7" w:rsidRDefault="00BC6DB7" w:rsidP="00BC6DB7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>Zastupitelstva MČ Praha 10</w:t>
      </w:r>
    </w:p>
    <w:p w:rsidR="00BC6DB7" w:rsidRDefault="00BC6DB7" w:rsidP="00BC6DB7">
      <w:pPr>
        <w:ind w:left="2124" w:firstLine="708"/>
        <w:rPr>
          <w:szCs w:val="24"/>
        </w:rPr>
      </w:pPr>
      <w:r>
        <w:tab/>
      </w:r>
      <w:r>
        <w:tab/>
      </w:r>
      <w:r>
        <w:tab/>
      </w:r>
      <w:r>
        <w:tab/>
      </w:r>
      <w:r>
        <w:rPr>
          <w:szCs w:val="24"/>
        </w:rPr>
        <w:t xml:space="preserve">Dne </w:t>
      </w:r>
      <w:r w:rsidR="00B331C9">
        <w:rPr>
          <w:szCs w:val="24"/>
        </w:rPr>
        <w:t>25. 3</w:t>
      </w:r>
      <w:r w:rsidR="00E7568E">
        <w:rPr>
          <w:szCs w:val="24"/>
        </w:rPr>
        <w:t>. 2019</w:t>
      </w:r>
    </w:p>
    <w:p w:rsidR="00BC6DB7" w:rsidRDefault="00BC6DB7" w:rsidP="00BC6DB7">
      <w:pPr>
        <w:pStyle w:val="Nadpis6"/>
        <w:rPr>
          <w:sz w:val="20"/>
        </w:rPr>
      </w:pPr>
    </w:p>
    <w:p w:rsidR="00BC6DB7" w:rsidRDefault="00BC6DB7" w:rsidP="00B35B1F">
      <w:pPr>
        <w:pStyle w:val="Nadpis6"/>
        <w:rPr>
          <w:b w:val="0"/>
          <w:szCs w:val="28"/>
        </w:rPr>
      </w:pPr>
      <w:r>
        <w:t>Návrh</w:t>
      </w:r>
      <w:r w:rsidR="00B35B1F">
        <w:t xml:space="preserve"> </w:t>
      </w:r>
      <w:r>
        <w:rPr>
          <w:szCs w:val="28"/>
        </w:rPr>
        <w:t xml:space="preserve">rozpočtu MČ Praha 10 na rok </w:t>
      </w:r>
      <w:r w:rsidR="00B35B1F">
        <w:rPr>
          <w:szCs w:val="28"/>
        </w:rPr>
        <w:t>2019</w:t>
      </w: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szCs w:val="24"/>
          <w:u w:val="single"/>
        </w:rPr>
      </w:pPr>
      <w:r>
        <w:rPr>
          <w:b/>
          <w:szCs w:val="24"/>
          <w:u w:val="single"/>
        </w:rPr>
        <w:t>Důvod předložení</w:t>
      </w:r>
      <w:r>
        <w:rPr>
          <w:szCs w:val="24"/>
          <w:u w:val="single"/>
        </w:rPr>
        <w:t>:</w:t>
      </w:r>
    </w:p>
    <w:p w:rsidR="00BC6DB7" w:rsidRDefault="00BC6DB7" w:rsidP="00BC6DB7">
      <w:pPr>
        <w:pStyle w:val="Zkladntext"/>
      </w:pPr>
      <w:r>
        <w:t xml:space="preserve">Usnesení </w:t>
      </w:r>
      <w:r w:rsidRPr="00667FA1">
        <w:t>RMČ č</w:t>
      </w:r>
      <w:r w:rsidR="00463187">
        <w:t xml:space="preserve">. </w:t>
      </w:r>
      <w:bookmarkStart w:id="0" w:name="_GoBack"/>
      <w:bookmarkEnd w:id="0"/>
      <w:r w:rsidR="00463187">
        <w:t>148</w:t>
      </w:r>
      <w:r w:rsidR="00463187">
        <w:t xml:space="preserve"> </w:t>
      </w:r>
      <w:r>
        <w:t xml:space="preserve">dne </w:t>
      </w:r>
      <w:r w:rsidR="00B35B1F">
        <w:t>5. 2. 2019</w:t>
      </w:r>
      <w:r>
        <w:t xml:space="preserve"> </w:t>
      </w:r>
    </w:p>
    <w:p w:rsidR="00BC6DB7" w:rsidRDefault="00BC6DB7" w:rsidP="00BC6DB7">
      <w:pPr>
        <w:rPr>
          <w:b/>
          <w:szCs w:val="24"/>
          <w:u w:val="single"/>
        </w:rPr>
      </w:pPr>
    </w:p>
    <w:p w:rsidR="00BC6DB7" w:rsidRDefault="00BC6DB7" w:rsidP="00BC6DB7">
      <w:pPr>
        <w:rPr>
          <w:b/>
          <w:szCs w:val="24"/>
          <w:u w:val="single"/>
        </w:rPr>
      </w:pPr>
    </w:p>
    <w:p w:rsidR="00BC6DB7" w:rsidRDefault="00BC6DB7" w:rsidP="00BC6DB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Obsah:</w:t>
      </w:r>
    </w:p>
    <w:p w:rsidR="00635CF9" w:rsidRPr="004A69DD" w:rsidRDefault="00635CF9" w:rsidP="00635CF9">
      <w:pPr>
        <w:tabs>
          <w:tab w:val="left" w:pos="567"/>
          <w:tab w:val="left" w:pos="2268"/>
          <w:tab w:val="left" w:pos="3119"/>
        </w:tabs>
      </w:pPr>
      <w:r>
        <w:t>I</w:t>
      </w:r>
      <w:r w:rsidRPr="004A69DD">
        <w:t xml:space="preserve">.  </w:t>
      </w:r>
      <w:r>
        <w:tab/>
      </w:r>
      <w:r w:rsidRPr="004A69DD">
        <w:t>Návrh usnesení Zastupitelstva MČ Praha 10</w:t>
      </w:r>
    </w:p>
    <w:p w:rsidR="00635CF9" w:rsidRPr="00135CDB" w:rsidRDefault="00635CF9" w:rsidP="00635CF9">
      <w:pPr>
        <w:tabs>
          <w:tab w:val="left" w:pos="567"/>
        </w:tabs>
      </w:pPr>
      <w:r w:rsidRPr="00135CDB">
        <w:t>II.</w:t>
      </w:r>
      <w:r w:rsidRPr="00135CDB">
        <w:tab/>
        <w:t>Důvodová zpráva</w:t>
      </w:r>
    </w:p>
    <w:p w:rsidR="00635CF9" w:rsidRPr="00135CDB" w:rsidRDefault="00635CF9" w:rsidP="00635CF9">
      <w:pPr>
        <w:tabs>
          <w:tab w:val="left" w:pos="567"/>
          <w:tab w:val="left" w:pos="2268"/>
          <w:tab w:val="left" w:pos="3119"/>
        </w:tabs>
      </w:pPr>
      <w:r w:rsidRPr="00135CDB">
        <w:t>III.</w:t>
      </w:r>
      <w:r w:rsidRPr="00135CDB">
        <w:tab/>
        <w:t xml:space="preserve">Tabulková část: </w:t>
      </w:r>
      <w:r w:rsidRPr="00135CDB">
        <w:tab/>
        <w:t>III/1-2</w:t>
      </w:r>
      <w:r w:rsidRPr="00135CDB">
        <w:tab/>
      </w:r>
      <w:r w:rsidRPr="00135CDB">
        <w:tab/>
        <w:t xml:space="preserve">Bilance příjmů a výdajů </w:t>
      </w:r>
    </w:p>
    <w:p w:rsidR="00635CF9" w:rsidRPr="00135CDB" w:rsidRDefault="00635CF9" w:rsidP="00635CF9">
      <w:pPr>
        <w:tabs>
          <w:tab w:val="left" w:pos="567"/>
          <w:tab w:val="left" w:pos="2268"/>
          <w:tab w:val="left" w:pos="3119"/>
        </w:tabs>
      </w:pPr>
      <w:r w:rsidRPr="00135CDB">
        <w:tab/>
      </w:r>
      <w:r w:rsidRPr="00135CDB">
        <w:tab/>
        <w:t>III/3</w:t>
      </w:r>
      <w:r w:rsidRPr="00135CDB">
        <w:tab/>
      </w:r>
      <w:r w:rsidRPr="00135CDB">
        <w:tab/>
        <w:t>Přehled rozpočtových výdajů dle odvětví</w:t>
      </w:r>
    </w:p>
    <w:p w:rsidR="00635CF9" w:rsidRPr="00135CDB" w:rsidRDefault="00635CF9" w:rsidP="00635CF9">
      <w:pPr>
        <w:tabs>
          <w:tab w:val="left" w:pos="2268"/>
          <w:tab w:val="left" w:pos="3119"/>
        </w:tabs>
      </w:pPr>
      <w:r w:rsidRPr="00135CDB">
        <w:tab/>
        <w:t>III/4-21</w:t>
      </w:r>
      <w:r w:rsidRPr="00135CDB">
        <w:tab/>
      </w:r>
      <w:r w:rsidRPr="00135CDB">
        <w:tab/>
        <w:t>Přehled rozpočtových výdajů v položkovém členění</w:t>
      </w:r>
    </w:p>
    <w:p w:rsidR="00635CF9" w:rsidRDefault="00635CF9" w:rsidP="00635CF9">
      <w:pPr>
        <w:tabs>
          <w:tab w:val="left" w:pos="567"/>
          <w:tab w:val="left" w:pos="2268"/>
          <w:tab w:val="left" w:pos="3119"/>
        </w:tabs>
      </w:pPr>
      <w:r w:rsidRPr="00135CDB">
        <w:t>IV.</w:t>
      </w:r>
      <w:r w:rsidRPr="00135CDB">
        <w:tab/>
      </w:r>
      <w:r w:rsidRPr="008A2B67">
        <w:t>Komentář ke střednědobému výhledu rozp</w:t>
      </w:r>
      <w:r>
        <w:t>očtu 2020 - 2024</w:t>
      </w:r>
    </w:p>
    <w:p w:rsidR="00635CF9" w:rsidRDefault="00635CF9" w:rsidP="00635CF9">
      <w:pPr>
        <w:tabs>
          <w:tab w:val="left" w:pos="567"/>
          <w:tab w:val="left" w:pos="2268"/>
          <w:tab w:val="left" w:pos="3119"/>
        </w:tabs>
      </w:pPr>
      <w:r>
        <w:t>V.</w:t>
      </w:r>
      <w:r>
        <w:tab/>
      </w:r>
      <w:r w:rsidRPr="008A2B67">
        <w:t>Střednědobý rozpočtový výhled 2020 - 2024 - tabulková část</w:t>
      </w:r>
    </w:p>
    <w:p w:rsidR="00635CF9" w:rsidRPr="00135CDB" w:rsidRDefault="00635CF9" w:rsidP="00635CF9">
      <w:pPr>
        <w:tabs>
          <w:tab w:val="left" w:pos="567"/>
          <w:tab w:val="left" w:pos="2268"/>
          <w:tab w:val="left" w:pos="3119"/>
        </w:tabs>
      </w:pPr>
      <w:r>
        <w:t>VI.</w:t>
      </w:r>
      <w:r>
        <w:tab/>
      </w:r>
      <w:r w:rsidRPr="008A2B67">
        <w:t>Komentář k plánu zdaňované činnosti a plánu nadlimitních oprav</w:t>
      </w:r>
    </w:p>
    <w:p w:rsidR="00635CF9" w:rsidRPr="00135CDB" w:rsidRDefault="00635CF9" w:rsidP="00635CF9">
      <w:pPr>
        <w:tabs>
          <w:tab w:val="left" w:pos="567"/>
          <w:tab w:val="left" w:pos="2268"/>
          <w:tab w:val="left" w:pos="3119"/>
        </w:tabs>
      </w:pPr>
      <w:r w:rsidRPr="00135CDB">
        <w:t>V</w:t>
      </w:r>
      <w:r>
        <w:t>II</w:t>
      </w:r>
      <w:r w:rsidRPr="00135CDB">
        <w:t>.</w:t>
      </w:r>
      <w:r w:rsidRPr="00135CDB">
        <w:tab/>
        <w:t>Plán zdaňované činnosti a plán nadlimitních oprav</w:t>
      </w:r>
    </w:p>
    <w:p w:rsidR="00635CF9" w:rsidRPr="00135CDB" w:rsidRDefault="00635CF9" w:rsidP="00635CF9">
      <w:pPr>
        <w:tabs>
          <w:tab w:val="left" w:pos="567"/>
          <w:tab w:val="left" w:pos="2268"/>
          <w:tab w:val="left" w:pos="3119"/>
        </w:tabs>
      </w:pPr>
      <w:r w:rsidRPr="00135CDB">
        <w:t>VI</w:t>
      </w:r>
      <w:r>
        <w:t>II</w:t>
      </w:r>
      <w:r w:rsidRPr="00135CDB">
        <w:t>.</w:t>
      </w:r>
      <w:r w:rsidRPr="00135CDB">
        <w:tab/>
        <w:t xml:space="preserve">Seznam zkratek </w:t>
      </w:r>
    </w:p>
    <w:p w:rsidR="00635CF9" w:rsidRPr="004A69DD" w:rsidRDefault="00635CF9" w:rsidP="00635CF9">
      <w:pPr>
        <w:tabs>
          <w:tab w:val="left" w:pos="567"/>
          <w:tab w:val="left" w:pos="2268"/>
          <w:tab w:val="left" w:pos="3119"/>
        </w:tabs>
      </w:pPr>
      <w:r>
        <w:t>XI</w:t>
      </w:r>
      <w:r w:rsidRPr="004A69DD">
        <w:t>.</w:t>
      </w:r>
      <w:r w:rsidRPr="004A69DD">
        <w:tab/>
        <w:t xml:space="preserve">Usnesení </w:t>
      </w:r>
      <w:proofErr w:type="spellStart"/>
      <w:r w:rsidRPr="004A69DD">
        <w:t>FiV</w:t>
      </w:r>
      <w:proofErr w:type="spellEnd"/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/>
    <w:p w:rsidR="00BC6DB7" w:rsidRDefault="00BC6DB7" w:rsidP="00BC6DB7"/>
    <w:p w:rsidR="00BC6DB7" w:rsidRDefault="00BC6DB7" w:rsidP="00BC6DB7"/>
    <w:p w:rsidR="00BC6DB7" w:rsidRDefault="00BC6DB7" w:rsidP="00BC6DB7"/>
    <w:p w:rsidR="00BC6DB7" w:rsidRDefault="00BC6DB7" w:rsidP="00BC6DB7"/>
    <w:p w:rsidR="00BC6DB7" w:rsidRDefault="00BC6DB7" w:rsidP="00BC6DB7">
      <w:pPr>
        <w:pStyle w:val="Zkladntext23"/>
        <w:rPr>
          <w:b/>
          <w:u w:val="single"/>
        </w:rPr>
      </w:pPr>
      <w:r>
        <w:rPr>
          <w:b/>
          <w:u w:val="single"/>
        </w:rPr>
        <w:t>Předkládá:</w:t>
      </w:r>
    </w:p>
    <w:p w:rsidR="00D60E60" w:rsidRDefault="00D60E60" w:rsidP="00D60E60">
      <w:r>
        <w:t>doc. Ing. Lucie Sedmihradská, Ph.D.</w:t>
      </w:r>
    </w:p>
    <w:p w:rsidR="00D60E60" w:rsidRDefault="00D60E60" w:rsidP="00D60E60">
      <w:r>
        <w:t>radní MČ Praha 10</w:t>
      </w:r>
    </w:p>
    <w:p w:rsidR="00BC6DB7" w:rsidRDefault="00BC6DB7" w:rsidP="00BC6DB7">
      <w:pPr>
        <w:pStyle w:val="Zkladntext23"/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B331C9" w:rsidRDefault="00B331C9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</w:p>
    <w:p w:rsidR="00BC6DB7" w:rsidRDefault="00BC6DB7" w:rsidP="00BC6DB7">
      <w:pPr>
        <w:rPr>
          <w:b/>
          <w:u w:val="single"/>
        </w:rPr>
      </w:pPr>
      <w:r>
        <w:rPr>
          <w:b/>
          <w:u w:val="single"/>
        </w:rPr>
        <w:t>Zpracovali:</w:t>
      </w:r>
    </w:p>
    <w:p w:rsidR="00BC6DB7" w:rsidRDefault="00BC6DB7" w:rsidP="00BC6DB7">
      <w:r>
        <w:t xml:space="preserve">Ing. Radek Vališ, rozpočtář, finanční referent </w:t>
      </w:r>
    </w:p>
    <w:p w:rsidR="00BC6DB7" w:rsidRDefault="00BC6DB7" w:rsidP="00BC6DB7">
      <w:r>
        <w:t xml:space="preserve">(tabulková část) </w:t>
      </w:r>
    </w:p>
    <w:p w:rsidR="00BC6DB7" w:rsidRDefault="00B35B1F" w:rsidP="00BC6DB7">
      <w:r>
        <w:t>Marie Šustová</w:t>
      </w:r>
      <w:r w:rsidR="00BC6DB7">
        <w:t xml:space="preserve">, </w:t>
      </w:r>
      <w:r>
        <w:t>vedoucí oddělení rozpočtu</w:t>
      </w:r>
      <w:r w:rsidR="00BC6DB7">
        <w:t xml:space="preserve"> </w:t>
      </w:r>
    </w:p>
    <w:p w:rsidR="00BC6DB7" w:rsidRDefault="00BC6DB7" w:rsidP="00BC6DB7">
      <w:r>
        <w:t xml:space="preserve">(textová část) </w:t>
      </w:r>
    </w:p>
    <w:p w:rsidR="00BC6DB7" w:rsidRDefault="00BC6DB7" w:rsidP="00BC6DB7">
      <w:pPr>
        <w:rPr>
          <w:szCs w:val="24"/>
        </w:rPr>
      </w:pPr>
      <w:r>
        <w:t>Ing. Bohumil Červíček</w:t>
      </w:r>
      <w:r>
        <w:rPr>
          <w:szCs w:val="24"/>
        </w:rPr>
        <w:t xml:space="preserve">, </w:t>
      </w:r>
      <w:r>
        <w:rPr>
          <w:color w:val="000000"/>
          <w:szCs w:val="24"/>
        </w:rPr>
        <w:t>vedoucí oddělení evidence hospodářské činnosti</w:t>
      </w:r>
      <w:r>
        <w:rPr>
          <w:szCs w:val="24"/>
        </w:rPr>
        <w:t xml:space="preserve"> </w:t>
      </w:r>
    </w:p>
    <w:p w:rsidR="00BC6DB7" w:rsidRDefault="00BC6DB7" w:rsidP="00BC6DB7">
      <w:r>
        <w:t>(zdaňovaná činnost)</w:t>
      </w:r>
    </w:p>
    <w:p w:rsidR="00D236BD" w:rsidRPr="0061493E" w:rsidRDefault="00D236BD" w:rsidP="00D236BD">
      <w:pPr>
        <w:pStyle w:val="Nadpis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1493E">
        <w:rPr>
          <w:rFonts w:ascii="Times New Roman" w:hAnsi="Times New Roman" w:cs="Times New Roman"/>
          <w:color w:val="auto"/>
          <w:sz w:val="36"/>
          <w:szCs w:val="36"/>
        </w:rPr>
        <w:lastRenderedPageBreak/>
        <w:t>Městská část Praha 10</w:t>
      </w:r>
    </w:p>
    <w:p w:rsidR="00D236BD" w:rsidRPr="0061493E" w:rsidRDefault="00D236BD" w:rsidP="00D236BD"/>
    <w:p w:rsidR="00D236BD" w:rsidRPr="0061493E" w:rsidRDefault="00D236BD" w:rsidP="00D236BD">
      <w:pPr>
        <w:pStyle w:val="Nadpis3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</w:p>
    <w:p w:rsidR="00D236BD" w:rsidRPr="0061493E" w:rsidRDefault="00D236BD" w:rsidP="00D236BD">
      <w:pPr>
        <w:pStyle w:val="Nadpis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1493E">
        <w:rPr>
          <w:rFonts w:ascii="Times New Roman" w:hAnsi="Times New Roman" w:cs="Times New Roman"/>
          <w:color w:val="auto"/>
          <w:sz w:val="36"/>
          <w:szCs w:val="36"/>
        </w:rPr>
        <w:t>ZASTUPITELSTVO MĚSTSKÉ ČÁSTI PRAHA 10</w:t>
      </w:r>
    </w:p>
    <w:p w:rsidR="00D236BD" w:rsidRPr="0061493E" w:rsidRDefault="00D236BD" w:rsidP="00D236BD">
      <w:pPr>
        <w:pStyle w:val="Nadpis2"/>
        <w:jc w:val="center"/>
        <w:rPr>
          <w:rFonts w:ascii="Times New Roman" w:hAnsi="Times New Roman" w:cs="Times New Roman"/>
          <w:color w:val="auto"/>
          <w:sz w:val="36"/>
        </w:rPr>
      </w:pPr>
    </w:p>
    <w:p w:rsidR="00D236BD" w:rsidRPr="0061493E" w:rsidRDefault="00D236BD" w:rsidP="00D236BD">
      <w:pPr>
        <w:pStyle w:val="Nadpis2"/>
        <w:jc w:val="center"/>
        <w:rPr>
          <w:rFonts w:ascii="Times New Roman" w:hAnsi="Times New Roman" w:cs="Times New Roman"/>
          <w:color w:val="auto"/>
          <w:sz w:val="36"/>
        </w:rPr>
      </w:pPr>
      <w:r w:rsidRPr="0061493E">
        <w:rPr>
          <w:rFonts w:ascii="Times New Roman" w:hAnsi="Times New Roman" w:cs="Times New Roman"/>
          <w:color w:val="auto"/>
          <w:sz w:val="36"/>
        </w:rPr>
        <w:t>Návrh usnesení</w:t>
      </w:r>
    </w:p>
    <w:p w:rsidR="00D236BD" w:rsidRPr="0061493E" w:rsidRDefault="00D236BD" w:rsidP="00D236BD">
      <w:pPr>
        <w:pStyle w:val="Nadpis3"/>
        <w:jc w:val="center"/>
        <w:rPr>
          <w:rFonts w:ascii="Times New Roman" w:hAnsi="Times New Roman" w:cs="Times New Roman"/>
          <w:color w:val="auto"/>
        </w:rPr>
      </w:pPr>
      <w:r w:rsidRPr="0061493E">
        <w:rPr>
          <w:rFonts w:ascii="Times New Roman" w:hAnsi="Times New Roman" w:cs="Times New Roman"/>
          <w:color w:val="auto"/>
        </w:rPr>
        <w:t>Zastupitelstva městské části Praha 10</w:t>
      </w:r>
    </w:p>
    <w:p w:rsidR="00D236BD" w:rsidRPr="0061493E" w:rsidRDefault="00D236BD" w:rsidP="00D236BD">
      <w:pPr>
        <w:jc w:val="center"/>
      </w:pPr>
      <w:r w:rsidRPr="0061493E">
        <w:t xml:space="preserve">ze dne </w:t>
      </w:r>
    </w:p>
    <w:p w:rsidR="00D236BD" w:rsidRPr="0061493E" w:rsidRDefault="00D236BD" w:rsidP="00D236BD">
      <w:pPr>
        <w:ind w:left="4536"/>
      </w:pPr>
    </w:p>
    <w:p w:rsidR="00D236BD" w:rsidRPr="0061493E" w:rsidRDefault="00D236BD" w:rsidP="00D236BD">
      <w:pPr>
        <w:pStyle w:val="Zkladntextodsazen"/>
        <w:jc w:val="center"/>
        <w:rPr>
          <w:b/>
          <w:u w:val="single"/>
        </w:rPr>
      </w:pPr>
      <w:r w:rsidRPr="0061493E">
        <w:rPr>
          <w:b/>
          <w:u w:val="single"/>
        </w:rPr>
        <w:t xml:space="preserve">k návrhu rozpočtu MČ Praha 10 na rok </w:t>
      </w:r>
      <w:r w:rsidR="00B35B1F">
        <w:rPr>
          <w:b/>
          <w:u w:val="single"/>
        </w:rPr>
        <w:t>2019</w:t>
      </w:r>
    </w:p>
    <w:p w:rsidR="00D236BD" w:rsidRPr="0061493E" w:rsidRDefault="00D236BD" w:rsidP="00D236BD">
      <w:pPr>
        <w:jc w:val="center"/>
      </w:pPr>
    </w:p>
    <w:p w:rsidR="00D236BD" w:rsidRPr="0061493E" w:rsidRDefault="00D236BD" w:rsidP="00D236BD">
      <w:pPr>
        <w:jc w:val="center"/>
      </w:pPr>
    </w:p>
    <w:p w:rsidR="00D236BD" w:rsidRPr="0061493E" w:rsidRDefault="00D236BD" w:rsidP="00D236BD">
      <w:pPr>
        <w:pStyle w:val="Zkladntext21"/>
        <w:tabs>
          <w:tab w:val="clear" w:pos="720"/>
        </w:tabs>
      </w:pPr>
    </w:p>
    <w:p w:rsidR="00D236BD" w:rsidRPr="0061493E" w:rsidRDefault="00D236BD" w:rsidP="00D236BD">
      <w:pPr>
        <w:pStyle w:val="Zkladntext21"/>
        <w:tabs>
          <w:tab w:val="clear" w:pos="720"/>
        </w:tabs>
      </w:pPr>
      <w:r w:rsidRPr="0061493E">
        <w:t>Zastupitelstvo městské části Praha 10</w:t>
      </w:r>
    </w:p>
    <w:p w:rsidR="00D236BD" w:rsidRPr="009E1FA2" w:rsidRDefault="00D236BD" w:rsidP="00D236BD"/>
    <w:p w:rsidR="00D236BD" w:rsidRPr="009E1FA2" w:rsidRDefault="00D236BD" w:rsidP="00D236BD">
      <w:pPr>
        <w:pStyle w:val="Seznam"/>
        <w:numPr>
          <w:ilvl w:val="0"/>
          <w:numId w:val="1"/>
        </w:numPr>
        <w:jc w:val="both"/>
        <w:rPr>
          <w:sz w:val="36"/>
          <w:szCs w:val="36"/>
        </w:rPr>
      </w:pPr>
      <w:r w:rsidRPr="009E1FA2">
        <w:rPr>
          <w:sz w:val="36"/>
          <w:szCs w:val="36"/>
        </w:rPr>
        <w:t>schvaluje</w:t>
      </w:r>
    </w:p>
    <w:p w:rsidR="00D236BD" w:rsidRPr="00037DFB" w:rsidRDefault="00D236BD" w:rsidP="00635CF9">
      <w:pPr>
        <w:pStyle w:val="Seznam2"/>
        <w:numPr>
          <w:ilvl w:val="0"/>
          <w:numId w:val="4"/>
        </w:numPr>
        <w:jc w:val="both"/>
        <w:rPr>
          <w:sz w:val="24"/>
          <w:szCs w:val="24"/>
        </w:rPr>
      </w:pPr>
      <w:r w:rsidRPr="009E1FA2">
        <w:rPr>
          <w:b/>
          <w:bCs/>
          <w:sz w:val="24"/>
          <w:szCs w:val="24"/>
        </w:rPr>
        <w:t>Rozpočet</w:t>
      </w:r>
      <w:r w:rsidRPr="009E1FA2">
        <w:rPr>
          <w:sz w:val="24"/>
          <w:szCs w:val="24"/>
        </w:rPr>
        <w:t xml:space="preserve"> </w:t>
      </w:r>
      <w:r w:rsidRPr="009E1FA2">
        <w:rPr>
          <w:b/>
          <w:sz w:val="24"/>
          <w:szCs w:val="24"/>
        </w:rPr>
        <w:t>příjmů</w:t>
      </w:r>
      <w:r w:rsidRPr="009E1FA2">
        <w:rPr>
          <w:sz w:val="24"/>
          <w:szCs w:val="24"/>
        </w:rPr>
        <w:t xml:space="preserve"> MČ Praha 10 na rok </w:t>
      </w:r>
      <w:r w:rsidR="00B35B1F">
        <w:rPr>
          <w:sz w:val="24"/>
          <w:szCs w:val="24"/>
        </w:rPr>
        <w:t>2019</w:t>
      </w:r>
      <w:r w:rsidRPr="009E1FA2">
        <w:rPr>
          <w:sz w:val="24"/>
          <w:szCs w:val="24"/>
        </w:rPr>
        <w:t xml:space="preserve"> v celkové výši </w:t>
      </w:r>
      <w:r w:rsidR="00B35B1F" w:rsidRPr="009C511C">
        <w:rPr>
          <w:b/>
          <w:sz w:val="24"/>
          <w:szCs w:val="24"/>
        </w:rPr>
        <w:t>644 933</w:t>
      </w:r>
      <w:r w:rsidRPr="009C511C">
        <w:rPr>
          <w:b/>
          <w:sz w:val="24"/>
          <w:szCs w:val="24"/>
        </w:rPr>
        <w:t xml:space="preserve"> tis. Kč</w:t>
      </w:r>
      <w:r w:rsidRPr="00037DFB">
        <w:rPr>
          <w:sz w:val="24"/>
          <w:szCs w:val="24"/>
        </w:rPr>
        <w:t>.</w:t>
      </w:r>
    </w:p>
    <w:p w:rsidR="00635CF9" w:rsidRDefault="00D236BD" w:rsidP="00635CF9">
      <w:pPr>
        <w:pStyle w:val="Zkladntextodsazen2"/>
        <w:numPr>
          <w:ilvl w:val="0"/>
          <w:numId w:val="4"/>
        </w:numPr>
        <w:rPr>
          <w:i/>
        </w:rPr>
      </w:pPr>
      <w:r w:rsidRPr="00037DFB">
        <w:rPr>
          <w:b/>
        </w:rPr>
        <w:t>Rozpočet</w:t>
      </w:r>
      <w:r w:rsidRPr="00037DFB">
        <w:t xml:space="preserve"> </w:t>
      </w:r>
      <w:r w:rsidRPr="00037DFB">
        <w:rPr>
          <w:b/>
        </w:rPr>
        <w:t>výdajů</w:t>
      </w:r>
      <w:r w:rsidRPr="00037DFB">
        <w:t xml:space="preserve"> MČ Praha 10 na rok </w:t>
      </w:r>
      <w:r w:rsidR="00B35B1F">
        <w:t>2019</w:t>
      </w:r>
      <w:r w:rsidRPr="00037DFB">
        <w:t xml:space="preserve"> v celkové výši </w:t>
      </w:r>
      <w:r w:rsidR="00635CF9">
        <w:rPr>
          <w:b/>
        </w:rPr>
        <w:t>1 415 8</w:t>
      </w:r>
      <w:r w:rsidR="00B35B1F" w:rsidRPr="009C511C">
        <w:rPr>
          <w:b/>
        </w:rPr>
        <w:t>37 tis. Kč</w:t>
      </w:r>
      <w:r w:rsidR="00B35B1F">
        <w:t xml:space="preserve"> </w:t>
      </w:r>
      <w:r w:rsidR="00B35B1F" w:rsidRPr="009C511C">
        <w:rPr>
          <w:i/>
        </w:rPr>
        <w:t>z</w:t>
      </w:r>
      <w:r w:rsidR="001C5189">
        <w:rPr>
          <w:i/>
        </w:rPr>
        <w:t> </w:t>
      </w:r>
      <w:r w:rsidR="00B35B1F" w:rsidRPr="009C511C">
        <w:rPr>
          <w:i/>
        </w:rPr>
        <w:t>toho</w:t>
      </w:r>
      <w:r w:rsidR="001C5189">
        <w:rPr>
          <w:i/>
        </w:rPr>
        <w:t xml:space="preserve"> – závazné ukazatele</w:t>
      </w:r>
      <w:r w:rsidR="00B35B1F" w:rsidRPr="009C511C">
        <w:rPr>
          <w:i/>
        </w:rPr>
        <w:t>:</w:t>
      </w:r>
    </w:p>
    <w:p w:rsidR="00781CF1" w:rsidRPr="009C511C" w:rsidRDefault="00781CF1" w:rsidP="00635CF9">
      <w:pPr>
        <w:pStyle w:val="Zkladntextodsazen2"/>
        <w:ind w:left="1056" w:firstLine="0"/>
        <w:rPr>
          <w:i/>
        </w:rPr>
      </w:pPr>
    </w:p>
    <w:p w:rsidR="00781CF1" w:rsidRPr="00781CF1" w:rsidRDefault="00781CF1" w:rsidP="00781CF1">
      <w:pPr>
        <w:pStyle w:val="Odstavecseseznamem"/>
        <w:numPr>
          <w:ilvl w:val="1"/>
          <w:numId w:val="4"/>
        </w:numPr>
        <w:contextualSpacing w:val="0"/>
        <w:jc w:val="both"/>
        <w:rPr>
          <w:vanish/>
        </w:rPr>
      </w:pPr>
    </w:p>
    <w:p w:rsidR="00781CF1" w:rsidRPr="009C511C" w:rsidRDefault="004B10F1" w:rsidP="004B10F1">
      <w:pPr>
        <w:pStyle w:val="Zkladntextodsazen2"/>
        <w:tabs>
          <w:tab w:val="decimal" w:pos="6379"/>
        </w:tabs>
        <w:ind w:left="1404" w:firstLine="0"/>
        <w:rPr>
          <w:u w:val="single"/>
        </w:rPr>
      </w:pPr>
      <w:proofErr w:type="gramStart"/>
      <w:r w:rsidRPr="009C511C">
        <w:rPr>
          <w:rFonts w:ascii="Times New Roman CE" w:hAnsi="Times New Roman CE" w:cs="Times New Roman CE"/>
          <w:bCs/>
          <w:szCs w:val="24"/>
          <w:u w:val="single"/>
        </w:rPr>
        <w:t xml:space="preserve">b1) </w:t>
      </w:r>
      <w:r w:rsidRPr="009C511C">
        <w:rPr>
          <w:rFonts w:ascii="Times New Roman CE" w:hAnsi="Times New Roman CE" w:cs="Times New Roman CE"/>
          <w:b/>
          <w:bCs/>
          <w:szCs w:val="24"/>
          <w:u w:val="single"/>
        </w:rPr>
        <w:t xml:space="preserve">    </w:t>
      </w:r>
      <w:r w:rsidR="009B7DF4" w:rsidRPr="009C511C">
        <w:rPr>
          <w:rFonts w:ascii="Times New Roman CE" w:hAnsi="Times New Roman CE" w:cs="Times New Roman CE"/>
          <w:b/>
          <w:bCs/>
          <w:szCs w:val="24"/>
          <w:u w:val="single"/>
        </w:rPr>
        <w:t>Neinvestiční</w:t>
      </w:r>
      <w:proofErr w:type="gramEnd"/>
      <w:r w:rsidR="009B7DF4" w:rsidRPr="009C511C">
        <w:rPr>
          <w:rFonts w:ascii="Times New Roman CE" w:hAnsi="Times New Roman CE" w:cs="Times New Roman CE"/>
          <w:b/>
          <w:bCs/>
          <w:szCs w:val="24"/>
          <w:u w:val="single"/>
        </w:rPr>
        <w:t xml:space="preserve"> výdaje</w:t>
      </w:r>
      <w:r w:rsidR="009C511C">
        <w:rPr>
          <w:rFonts w:ascii="Times New Roman CE" w:hAnsi="Times New Roman CE" w:cs="Times New Roman CE"/>
          <w:b/>
          <w:bCs/>
          <w:szCs w:val="24"/>
          <w:u w:val="single"/>
        </w:rPr>
        <w:t xml:space="preserve"> celkem</w:t>
      </w:r>
      <w:r w:rsidR="001C5189">
        <w:rPr>
          <w:rFonts w:ascii="Times New Roman CE" w:hAnsi="Times New Roman CE" w:cs="Times New Roman CE"/>
          <w:b/>
          <w:bCs/>
          <w:szCs w:val="24"/>
          <w:u w:val="single"/>
        </w:rPr>
        <w:t xml:space="preserve"> </w:t>
      </w:r>
      <w:r w:rsidR="009B7DF4" w:rsidRPr="009C511C">
        <w:rPr>
          <w:rFonts w:ascii="Times New Roman CE" w:hAnsi="Times New Roman CE" w:cs="Times New Roman CE"/>
          <w:b/>
          <w:bCs/>
          <w:szCs w:val="24"/>
          <w:u w:val="single"/>
        </w:rPr>
        <w:tab/>
      </w:r>
      <w:r w:rsidR="009B7DF4" w:rsidRPr="009C511C">
        <w:rPr>
          <w:rFonts w:ascii="Times New Roman CE" w:hAnsi="Times New Roman CE" w:cs="Times New Roman CE"/>
          <w:b/>
          <w:bCs/>
          <w:szCs w:val="24"/>
          <w:u w:val="single"/>
        </w:rPr>
        <w:tab/>
      </w:r>
      <w:r w:rsidR="00635CF9">
        <w:rPr>
          <w:rFonts w:ascii="Times New Roman CE" w:hAnsi="Times New Roman CE" w:cs="Times New Roman CE"/>
          <w:b/>
          <w:bCs/>
          <w:szCs w:val="24"/>
          <w:u w:val="single"/>
        </w:rPr>
        <w:t>814</w:t>
      </w:r>
      <w:r w:rsidR="009B7DF4" w:rsidRPr="009C511C">
        <w:rPr>
          <w:rFonts w:ascii="Times New Roman CE" w:hAnsi="Times New Roman CE" w:cs="Times New Roman CE"/>
          <w:b/>
          <w:bCs/>
          <w:szCs w:val="24"/>
          <w:u w:val="single"/>
        </w:rPr>
        <w:t> </w:t>
      </w:r>
      <w:r w:rsidR="00635CF9">
        <w:rPr>
          <w:rFonts w:ascii="Times New Roman CE" w:hAnsi="Times New Roman CE" w:cs="Times New Roman CE"/>
          <w:b/>
          <w:bCs/>
          <w:szCs w:val="24"/>
          <w:u w:val="single"/>
        </w:rPr>
        <w:t>309</w:t>
      </w:r>
      <w:r w:rsidR="009B7DF4" w:rsidRPr="009C511C">
        <w:rPr>
          <w:rFonts w:ascii="Times New Roman CE" w:hAnsi="Times New Roman CE" w:cs="Times New Roman CE"/>
          <w:b/>
          <w:bCs/>
          <w:szCs w:val="24"/>
          <w:u w:val="single"/>
        </w:rPr>
        <w:t xml:space="preserve"> tis. Kč</w:t>
      </w:r>
    </w:p>
    <w:p w:rsidR="00781CF1" w:rsidRPr="00EF4296" w:rsidRDefault="009B7DF4" w:rsidP="004B10F1">
      <w:pPr>
        <w:tabs>
          <w:tab w:val="left" w:pos="1985"/>
          <w:tab w:val="left" w:pos="4606"/>
          <w:tab w:val="decimal" w:pos="7797"/>
        </w:tabs>
        <w:ind w:left="80"/>
        <w:rPr>
          <w:rFonts w:ascii="Times New Roman CE" w:hAnsi="Times New Roman CE" w:cs="Times New Roman CE"/>
          <w:b/>
          <w:bCs/>
          <w:i/>
          <w:iCs/>
          <w:sz w:val="20"/>
        </w:rPr>
      </w:pPr>
      <w:r>
        <w:rPr>
          <w:rFonts w:ascii="Times New Roman CE" w:hAnsi="Times New Roman CE" w:cs="Times New Roman CE"/>
          <w:b/>
          <w:bCs/>
          <w:szCs w:val="24"/>
        </w:rPr>
        <w:tab/>
      </w:r>
      <w:r w:rsidR="00781CF1" w:rsidRPr="00EF4296">
        <w:rPr>
          <w:rFonts w:ascii="Times New Roman CE" w:hAnsi="Times New Roman CE" w:cs="Times New Roman CE"/>
          <w:b/>
          <w:bCs/>
          <w:i/>
          <w:iCs/>
          <w:sz w:val="20"/>
        </w:rPr>
        <w:t xml:space="preserve"> </w:t>
      </w:r>
      <w:r w:rsidRPr="00EF4296">
        <w:rPr>
          <w:rFonts w:ascii="Times New Roman CE" w:hAnsi="Times New Roman CE" w:cs="Times New Roman CE"/>
          <w:b/>
          <w:bCs/>
          <w:i/>
          <w:iCs/>
          <w:sz w:val="20"/>
        </w:rPr>
        <w:t>ORJ odvětví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0011 Územní rozvoj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1 150 tis. Kč 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0012 Stavební úřad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150 tis. Kč 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635CF9">
        <w:rPr>
          <w:rFonts w:ascii="Times New Roman CE" w:hAnsi="Times New Roman CE" w:cs="Times New Roman CE"/>
          <w:bCs/>
          <w:szCs w:val="24"/>
        </w:rPr>
        <w:t>0021 Životní prostředí</w:t>
      </w:r>
      <w:r w:rsidR="00635CF9">
        <w:rPr>
          <w:rFonts w:ascii="Times New Roman CE" w:hAnsi="Times New Roman CE" w:cs="Times New Roman CE"/>
          <w:bCs/>
          <w:szCs w:val="24"/>
        </w:rPr>
        <w:tab/>
        <w:t>94 5</w:t>
      </w:r>
      <w:r w:rsidR="00781CF1" w:rsidRPr="004B10F1">
        <w:rPr>
          <w:rFonts w:ascii="Times New Roman CE" w:hAnsi="Times New Roman CE" w:cs="Times New Roman CE"/>
          <w:bCs/>
          <w:szCs w:val="24"/>
        </w:rPr>
        <w:t>12 tis. Kč 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0031 Doprava 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4 600 tis. Kč 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0041 Školství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</w:r>
      <w:r w:rsidR="00635CF9">
        <w:rPr>
          <w:rFonts w:ascii="Times New Roman CE" w:hAnsi="Times New Roman CE" w:cs="Times New Roman CE"/>
          <w:bCs/>
          <w:szCs w:val="24"/>
        </w:rPr>
        <w:t>214 9</w:t>
      </w:r>
      <w:r w:rsidR="009B7DF4" w:rsidRPr="004B10F1">
        <w:rPr>
          <w:rFonts w:ascii="Times New Roman CE" w:hAnsi="Times New Roman CE" w:cs="Times New Roman CE"/>
          <w:bCs/>
          <w:szCs w:val="24"/>
        </w:rPr>
        <w:t>87</w:t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 tis. Kč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0051 Sociální věci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</w:r>
      <w:r w:rsidR="009B7DF4" w:rsidRPr="004B10F1">
        <w:rPr>
          <w:rFonts w:ascii="Times New Roman CE" w:hAnsi="Times New Roman CE" w:cs="Times New Roman CE"/>
          <w:bCs/>
          <w:szCs w:val="24"/>
        </w:rPr>
        <w:t>133 488</w:t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 tis. Kč 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0061 Kultura a volný čas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</w:r>
      <w:r w:rsidR="00635CF9">
        <w:rPr>
          <w:rFonts w:ascii="Times New Roman CE" w:hAnsi="Times New Roman CE" w:cs="Times New Roman CE"/>
          <w:bCs/>
          <w:szCs w:val="24"/>
        </w:rPr>
        <w:t>14</w:t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 </w:t>
      </w:r>
      <w:r w:rsidR="00635CF9">
        <w:rPr>
          <w:rFonts w:ascii="Times New Roman CE" w:hAnsi="Times New Roman CE" w:cs="Times New Roman CE"/>
          <w:bCs/>
          <w:szCs w:val="24"/>
        </w:rPr>
        <w:t>646</w:t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 tis. Kč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0062 Sport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 xml:space="preserve">1 </w:t>
      </w:r>
      <w:r w:rsidR="00635CF9">
        <w:rPr>
          <w:rFonts w:ascii="Times New Roman CE" w:hAnsi="Times New Roman CE" w:cs="Times New Roman CE"/>
          <w:bCs/>
          <w:szCs w:val="24"/>
        </w:rPr>
        <w:t>668</w:t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 tis. Kč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0063 Projekty MČ Praha 10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 xml:space="preserve">3 </w:t>
      </w:r>
      <w:r w:rsidR="00635CF9">
        <w:rPr>
          <w:rFonts w:ascii="Times New Roman CE" w:hAnsi="Times New Roman CE" w:cs="Times New Roman CE"/>
          <w:bCs/>
          <w:szCs w:val="24"/>
        </w:rPr>
        <w:t>715</w:t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 tis. Kč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0064 Veřejná finanční podpora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36 302 tis. Kč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0065 Správa kulturních objektů MČ Praha 10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 3 000 tis. Kč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0081 Obecní majetek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 6 547 tis. Kč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  <w:t>0082 Spr</w:t>
      </w:r>
      <w:r w:rsidR="00781CF1" w:rsidRPr="004B10F1">
        <w:rPr>
          <w:rFonts w:ascii="Times New Roman CE" w:hAnsi="Times New Roman CE" w:cs="Times New Roman CE"/>
          <w:bCs/>
          <w:szCs w:val="24"/>
        </w:rPr>
        <w:t>áva majetku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 </w:t>
      </w:r>
      <w:r w:rsidR="00635CF9">
        <w:rPr>
          <w:rFonts w:ascii="Times New Roman CE" w:hAnsi="Times New Roman CE" w:cs="Times New Roman CE"/>
          <w:bCs/>
          <w:szCs w:val="24"/>
        </w:rPr>
        <w:t>16 285</w:t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 tis. Kč</w:t>
      </w:r>
    </w:p>
    <w:p w:rsidR="00781CF1" w:rsidRPr="004B10F1" w:rsidRDefault="004B10F1" w:rsidP="004B10F1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Pr="004B10F1">
        <w:rPr>
          <w:rFonts w:ascii="Times New Roman CE" w:hAnsi="Times New Roman CE" w:cs="Times New Roman CE"/>
          <w:bCs/>
          <w:szCs w:val="24"/>
        </w:rPr>
        <w:t>0091 Vni</w:t>
      </w:r>
      <w:r w:rsidR="00781CF1" w:rsidRPr="004B10F1">
        <w:rPr>
          <w:rFonts w:ascii="Times New Roman CE" w:hAnsi="Times New Roman CE" w:cs="Times New Roman CE"/>
          <w:bCs/>
          <w:szCs w:val="24"/>
        </w:rPr>
        <w:t>třní správa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 xml:space="preserve">235 </w:t>
      </w:r>
      <w:r w:rsidR="00014548">
        <w:rPr>
          <w:rFonts w:ascii="Times New Roman CE" w:hAnsi="Times New Roman CE" w:cs="Times New Roman CE"/>
          <w:bCs/>
          <w:szCs w:val="24"/>
        </w:rPr>
        <w:t>830</w:t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 tis. Kč</w:t>
      </w:r>
    </w:p>
    <w:p w:rsidR="004B10F1" w:rsidRDefault="009C511C" w:rsidP="00014548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0010 Pokladní správa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 47</w:t>
      </w:r>
      <w:r w:rsidR="00014548">
        <w:rPr>
          <w:rFonts w:ascii="Times New Roman CE" w:hAnsi="Times New Roman CE" w:cs="Times New Roman CE"/>
          <w:bCs/>
          <w:szCs w:val="24"/>
        </w:rPr>
        <w:t> 429</w:t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 tis. Kč</w:t>
      </w:r>
      <w:r w:rsidR="001C5189">
        <w:rPr>
          <w:rFonts w:ascii="Times New Roman CE" w:hAnsi="Times New Roman CE" w:cs="Times New Roman CE"/>
          <w:bCs/>
          <w:szCs w:val="24"/>
        </w:rPr>
        <w:br/>
      </w:r>
    </w:p>
    <w:p w:rsidR="009B7DF4" w:rsidRPr="009C511C" w:rsidRDefault="004B10F1" w:rsidP="009C511C">
      <w:pPr>
        <w:pStyle w:val="Zkladntextodsazen2"/>
        <w:tabs>
          <w:tab w:val="decimal" w:pos="7797"/>
        </w:tabs>
        <w:ind w:left="1404" w:firstLine="0"/>
        <w:rPr>
          <w:rFonts w:ascii="Times New Roman CE" w:hAnsi="Times New Roman CE" w:cs="Times New Roman CE"/>
          <w:b/>
          <w:bCs/>
          <w:szCs w:val="24"/>
          <w:u w:val="single"/>
        </w:rPr>
      </w:pPr>
      <w:proofErr w:type="gramStart"/>
      <w:r w:rsidRPr="009C511C">
        <w:rPr>
          <w:rFonts w:ascii="Times New Roman CE" w:hAnsi="Times New Roman CE" w:cs="Times New Roman CE"/>
          <w:bCs/>
          <w:szCs w:val="24"/>
          <w:u w:val="single"/>
        </w:rPr>
        <w:t>b2)</w:t>
      </w:r>
      <w:r w:rsidRPr="009C511C">
        <w:rPr>
          <w:rFonts w:ascii="Times New Roman CE" w:hAnsi="Times New Roman CE" w:cs="Times New Roman CE"/>
          <w:b/>
          <w:bCs/>
          <w:szCs w:val="24"/>
          <w:u w:val="single"/>
        </w:rPr>
        <w:t xml:space="preserve">    </w:t>
      </w:r>
      <w:r w:rsidR="00781CF1" w:rsidRPr="009C511C">
        <w:rPr>
          <w:rFonts w:ascii="Times New Roman CE" w:hAnsi="Times New Roman CE" w:cs="Times New Roman CE"/>
          <w:b/>
          <w:bCs/>
          <w:szCs w:val="24"/>
          <w:u w:val="single"/>
        </w:rPr>
        <w:t>Investiční</w:t>
      </w:r>
      <w:proofErr w:type="gramEnd"/>
      <w:r w:rsidRPr="009C511C">
        <w:rPr>
          <w:rFonts w:ascii="Times New Roman CE" w:hAnsi="Times New Roman CE" w:cs="Times New Roman CE"/>
          <w:b/>
          <w:bCs/>
          <w:szCs w:val="24"/>
          <w:u w:val="single"/>
        </w:rPr>
        <w:t xml:space="preserve"> výdaje</w:t>
      </w:r>
      <w:r w:rsidR="009C511C">
        <w:rPr>
          <w:rFonts w:ascii="Times New Roman CE" w:hAnsi="Times New Roman CE" w:cs="Times New Roman CE"/>
          <w:b/>
          <w:bCs/>
          <w:szCs w:val="24"/>
          <w:u w:val="single"/>
        </w:rPr>
        <w:t xml:space="preserve"> celkem</w:t>
      </w:r>
      <w:r w:rsidRPr="009C511C">
        <w:rPr>
          <w:rFonts w:ascii="Times New Roman CE" w:hAnsi="Times New Roman CE" w:cs="Times New Roman CE"/>
          <w:b/>
          <w:bCs/>
          <w:szCs w:val="24"/>
          <w:u w:val="single"/>
        </w:rPr>
        <w:tab/>
      </w:r>
      <w:r w:rsidR="009B7DF4" w:rsidRPr="009C511C">
        <w:rPr>
          <w:rFonts w:ascii="Times New Roman CE" w:hAnsi="Times New Roman CE" w:cs="Times New Roman CE"/>
          <w:b/>
          <w:bCs/>
          <w:szCs w:val="24"/>
          <w:u w:val="single"/>
        </w:rPr>
        <w:t>601 </w:t>
      </w:r>
      <w:r w:rsidR="00635CF9">
        <w:rPr>
          <w:rFonts w:ascii="Times New Roman CE" w:hAnsi="Times New Roman CE" w:cs="Times New Roman CE"/>
          <w:b/>
          <w:bCs/>
          <w:szCs w:val="24"/>
          <w:u w:val="single"/>
        </w:rPr>
        <w:t>528</w:t>
      </w:r>
      <w:r w:rsidR="009B7DF4" w:rsidRPr="009C511C">
        <w:rPr>
          <w:rFonts w:ascii="Times New Roman CE" w:hAnsi="Times New Roman CE" w:cs="Times New Roman CE"/>
          <w:b/>
          <w:bCs/>
          <w:szCs w:val="24"/>
          <w:u w:val="single"/>
        </w:rPr>
        <w:t xml:space="preserve"> tis. Kč</w:t>
      </w:r>
      <w:r w:rsidR="00781CF1" w:rsidRPr="009C511C">
        <w:rPr>
          <w:rFonts w:ascii="Times New Roman CE" w:hAnsi="Times New Roman CE" w:cs="Times New Roman CE"/>
          <w:b/>
          <w:bCs/>
          <w:szCs w:val="24"/>
          <w:u w:val="single"/>
        </w:rPr>
        <w:tab/>
        <w:t> </w:t>
      </w:r>
    </w:p>
    <w:p w:rsidR="00781CF1" w:rsidRPr="009B7DF4" w:rsidRDefault="009B7DF4" w:rsidP="009B7DF4">
      <w:pPr>
        <w:pStyle w:val="Zkladntextodsazen2"/>
        <w:tabs>
          <w:tab w:val="decimal" w:pos="6379"/>
        </w:tabs>
        <w:ind w:left="1404" w:firstLine="0"/>
        <w:rPr>
          <w:rFonts w:ascii="Times New Roman CE" w:hAnsi="Times New Roman CE" w:cs="Times New Roman CE"/>
          <w:b/>
          <w:bCs/>
          <w:szCs w:val="24"/>
        </w:rPr>
      </w:pPr>
      <w:r>
        <w:rPr>
          <w:rFonts w:ascii="Times New Roman CE" w:hAnsi="Times New Roman CE" w:cs="Times New Roman CE"/>
          <w:b/>
          <w:bCs/>
          <w:i/>
          <w:iCs/>
          <w:sz w:val="20"/>
        </w:rPr>
        <w:t xml:space="preserve">           </w:t>
      </w:r>
      <w:r w:rsidR="00781CF1" w:rsidRPr="009B7DF4">
        <w:rPr>
          <w:rFonts w:ascii="Times New Roman CE" w:hAnsi="Times New Roman CE" w:cs="Times New Roman CE"/>
          <w:b/>
          <w:bCs/>
          <w:i/>
          <w:iCs/>
          <w:sz w:val="20"/>
        </w:rPr>
        <w:t>ORJ odvětví</w:t>
      </w:r>
    </w:p>
    <w:p w:rsidR="00781CF1" w:rsidRPr="004B10F1" w:rsidRDefault="009B7DF4" w:rsidP="009B7DF4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4B10F1"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0011 Územní rozvoj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2 195 tis. Kč </w:t>
      </w:r>
    </w:p>
    <w:p w:rsidR="00781CF1" w:rsidRPr="004B10F1" w:rsidRDefault="009B7DF4" w:rsidP="009B7DF4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4B10F1">
        <w:rPr>
          <w:rFonts w:ascii="Times New Roman CE" w:hAnsi="Times New Roman CE" w:cs="Times New Roman CE"/>
          <w:bCs/>
          <w:szCs w:val="24"/>
        </w:rPr>
        <w:tab/>
      </w:r>
      <w:r w:rsidR="00DD00C8">
        <w:rPr>
          <w:rFonts w:ascii="Times New Roman CE" w:hAnsi="Times New Roman CE" w:cs="Times New Roman CE"/>
          <w:bCs/>
          <w:szCs w:val="24"/>
        </w:rPr>
        <w:t>0021 Životní prostředí</w:t>
      </w:r>
      <w:r w:rsidR="00DD00C8">
        <w:rPr>
          <w:rFonts w:ascii="Times New Roman CE" w:hAnsi="Times New Roman CE" w:cs="Times New Roman CE"/>
          <w:bCs/>
          <w:szCs w:val="24"/>
        </w:rPr>
        <w:tab/>
        <w:t>32</w:t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 060 tis. Kč </w:t>
      </w:r>
    </w:p>
    <w:p w:rsidR="00781CF1" w:rsidRPr="004B10F1" w:rsidRDefault="009B7DF4" w:rsidP="009B7DF4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4B10F1"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0031 Doprava 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3 750 tis. Kč </w:t>
      </w:r>
    </w:p>
    <w:p w:rsidR="00781CF1" w:rsidRPr="004B10F1" w:rsidRDefault="009B7DF4" w:rsidP="009B7DF4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4B10F1"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0041 Školství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1 600 tis. Kč</w:t>
      </w:r>
    </w:p>
    <w:p w:rsidR="00781CF1" w:rsidRPr="004B10F1" w:rsidRDefault="009B7DF4" w:rsidP="009B7DF4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4B10F1"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0081 Obecní majetek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 500 tis. Kč</w:t>
      </w:r>
    </w:p>
    <w:p w:rsidR="00781CF1" w:rsidRPr="004B10F1" w:rsidRDefault="009B7DF4" w:rsidP="009B7DF4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4B10F1"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0082 Správa majetku 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541 210 tis. Kč</w:t>
      </w:r>
    </w:p>
    <w:p w:rsidR="00781CF1" w:rsidRPr="004B10F1" w:rsidRDefault="009B7DF4" w:rsidP="009B7DF4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4B10F1"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0091 Vnitřní správa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 xml:space="preserve">3 </w:t>
      </w:r>
      <w:r w:rsidR="00014548">
        <w:rPr>
          <w:rFonts w:ascii="Times New Roman CE" w:hAnsi="Times New Roman CE" w:cs="Times New Roman CE"/>
          <w:bCs/>
          <w:szCs w:val="24"/>
        </w:rPr>
        <w:t>113</w:t>
      </w:r>
      <w:r w:rsidR="00781CF1" w:rsidRPr="004B10F1">
        <w:rPr>
          <w:rFonts w:ascii="Times New Roman CE" w:hAnsi="Times New Roman CE" w:cs="Times New Roman CE"/>
          <w:bCs/>
          <w:szCs w:val="24"/>
        </w:rPr>
        <w:t xml:space="preserve"> tis. Kč</w:t>
      </w:r>
    </w:p>
    <w:p w:rsidR="00781CF1" w:rsidRPr="004B10F1" w:rsidRDefault="009B7DF4" w:rsidP="009B7DF4">
      <w:pPr>
        <w:tabs>
          <w:tab w:val="left" w:pos="1985"/>
          <w:tab w:val="decimal" w:pos="7797"/>
        </w:tabs>
        <w:ind w:left="80"/>
        <w:rPr>
          <w:rFonts w:ascii="Times New Roman CE" w:hAnsi="Times New Roman CE" w:cs="Times New Roman CE"/>
          <w:bCs/>
          <w:szCs w:val="24"/>
        </w:rPr>
      </w:pPr>
      <w:r w:rsidRPr="004B10F1">
        <w:rPr>
          <w:rFonts w:ascii="Times New Roman CE" w:hAnsi="Times New Roman CE" w:cs="Times New Roman CE"/>
          <w:bCs/>
          <w:szCs w:val="24"/>
        </w:rPr>
        <w:tab/>
      </w:r>
      <w:r w:rsidR="00781CF1" w:rsidRPr="004B10F1">
        <w:rPr>
          <w:rFonts w:ascii="Times New Roman CE" w:hAnsi="Times New Roman CE" w:cs="Times New Roman CE"/>
          <w:bCs/>
          <w:szCs w:val="24"/>
        </w:rPr>
        <w:t>0010 Pokladní správa</w:t>
      </w:r>
      <w:r w:rsidR="00781CF1" w:rsidRPr="004B10F1">
        <w:rPr>
          <w:rFonts w:ascii="Times New Roman CE" w:hAnsi="Times New Roman CE" w:cs="Times New Roman CE"/>
          <w:bCs/>
          <w:szCs w:val="24"/>
        </w:rPr>
        <w:tab/>
        <w:t> 16 500 tis. Kč</w:t>
      </w:r>
    </w:p>
    <w:p w:rsidR="00781CF1" w:rsidRPr="009C511C" w:rsidRDefault="00D236BD" w:rsidP="001C5189">
      <w:pPr>
        <w:pStyle w:val="Zkladntextodsazen2"/>
        <w:numPr>
          <w:ilvl w:val="0"/>
          <w:numId w:val="11"/>
        </w:numPr>
        <w:rPr>
          <w:b/>
          <w:szCs w:val="24"/>
        </w:rPr>
      </w:pPr>
      <w:r w:rsidRPr="00037DFB">
        <w:rPr>
          <w:b/>
        </w:rPr>
        <w:lastRenderedPageBreak/>
        <w:t>Financování</w:t>
      </w:r>
      <w:r w:rsidRPr="00037DFB">
        <w:t xml:space="preserve"> – převod nevyčerpaných finančních prostředků MČ Praha 10 z roku </w:t>
      </w:r>
      <w:r w:rsidR="00B35B1F">
        <w:t>2018</w:t>
      </w:r>
      <w:r w:rsidRPr="00037DFB">
        <w:t xml:space="preserve"> do roku </w:t>
      </w:r>
      <w:r w:rsidR="00B35B1F">
        <w:t>2019</w:t>
      </w:r>
      <w:r w:rsidRPr="00037DFB">
        <w:t xml:space="preserve"> </w:t>
      </w:r>
      <w:r w:rsidRPr="00037DFB">
        <w:rPr>
          <w:szCs w:val="24"/>
        </w:rPr>
        <w:t xml:space="preserve">v celkové výši </w:t>
      </w:r>
      <w:r w:rsidR="00B35B1F" w:rsidRPr="009C511C">
        <w:rPr>
          <w:b/>
          <w:szCs w:val="24"/>
        </w:rPr>
        <w:t xml:space="preserve">– </w:t>
      </w:r>
      <w:r w:rsidR="00014548">
        <w:rPr>
          <w:b/>
          <w:szCs w:val="24"/>
        </w:rPr>
        <w:t>770 9</w:t>
      </w:r>
      <w:r w:rsidR="00B35B1F" w:rsidRPr="009C511C">
        <w:rPr>
          <w:b/>
          <w:szCs w:val="24"/>
        </w:rPr>
        <w:t>04</w:t>
      </w:r>
      <w:r w:rsidRPr="009C511C">
        <w:rPr>
          <w:b/>
          <w:szCs w:val="24"/>
        </w:rPr>
        <w:t xml:space="preserve"> tis. Kč.</w:t>
      </w:r>
    </w:p>
    <w:p w:rsidR="00781CF1" w:rsidRDefault="00967602" w:rsidP="004B10F1">
      <w:pPr>
        <w:pStyle w:val="Zkladntextodsazen2"/>
        <w:numPr>
          <w:ilvl w:val="0"/>
          <w:numId w:val="11"/>
        </w:numPr>
        <w:rPr>
          <w:szCs w:val="24"/>
        </w:rPr>
      </w:pPr>
      <w:r w:rsidRPr="00967602">
        <w:rPr>
          <w:b/>
          <w:szCs w:val="24"/>
        </w:rPr>
        <w:t>Střednědobý výhled rozpočtu</w:t>
      </w:r>
      <w:r>
        <w:rPr>
          <w:szCs w:val="24"/>
        </w:rPr>
        <w:t xml:space="preserve"> </w:t>
      </w:r>
      <w:r w:rsidR="00B35B1F">
        <w:rPr>
          <w:szCs w:val="24"/>
        </w:rPr>
        <w:t>2020</w:t>
      </w:r>
      <w:r>
        <w:rPr>
          <w:szCs w:val="24"/>
        </w:rPr>
        <w:t xml:space="preserve"> </w:t>
      </w:r>
      <w:r w:rsidR="002C2E37">
        <w:rPr>
          <w:szCs w:val="24"/>
        </w:rPr>
        <w:t>–</w:t>
      </w:r>
      <w:r>
        <w:rPr>
          <w:szCs w:val="24"/>
        </w:rPr>
        <w:t xml:space="preserve"> </w:t>
      </w:r>
      <w:r w:rsidR="00B35B1F">
        <w:rPr>
          <w:szCs w:val="24"/>
        </w:rPr>
        <w:t>2024</w:t>
      </w:r>
      <w:r w:rsidR="002C2E37">
        <w:rPr>
          <w:szCs w:val="24"/>
        </w:rPr>
        <w:t>.</w:t>
      </w:r>
      <w:r>
        <w:rPr>
          <w:szCs w:val="24"/>
        </w:rPr>
        <w:t xml:space="preserve"> </w:t>
      </w:r>
    </w:p>
    <w:p w:rsidR="00781CF1" w:rsidRPr="009C511C" w:rsidRDefault="00D236BD" w:rsidP="004B10F1">
      <w:pPr>
        <w:pStyle w:val="Zkladntextodsazen2"/>
        <w:numPr>
          <w:ilvl w:val="0"/>
          <w:numId w:val="11"/>
        </w:numPr>
      </w:pPr>
      <w:r w:rsidRPr="009C511C">
        <w:rPr>
          <w:b/>
        </w:rPr>
        <w:t>Limit</w:t>
      </w:r>
      <w:r w:rsidRPr="009C511C">
        <w:t xml:space="preserve"> prostředků na platy zaměstnanců MČ Praha 10 (</w:t>
      </w:r>
      <w:r w:rsidRPr="009C511C">
        <w:rPr>
          <w:b/>
          <w:bCs/>
        </w:rPr>
        <w:t>ÚMČ</w:t>
      </w:r>
      <w:r w:rsidRPr="009C511C">
        <w:t xml:space="preserve">) pro rok </w:t>
      </w:r>
      <w:r w:rsidR="00B35B1F" w:rsidRPr="009C511C">
        <w:t>2019</w:t>
      </w:r>
      <w:r w:rsidRPr="009C511C">
        <w:t xml:space="preserve"> v</w:t>
      </w:r>
      <w:r w:rsidR="009C511C" w:rsidRPr="009C511C">
        <w:t> </w:t>
      </w:r>
      <w:r w:rsidRPr="009C511C">
        <w:t>objemu</w:t>
      </w:r>
      <w:r w:rsidR="009C511C" w:rsidRPr="009C511C">
        <w:t xml:space="preserve"> </w:t>
      </w:r>
      <w:r w:rsidR="009C511C" w:rsidRPr="00B331C9">
        <w:rPr>
          <w:b/>
        </w:rPr>
        <w:t>186</w:t>
      </w:r>
      <w:r w:rsidR="0035239F" w:rsidRPr="00B331C9">
        <w:rPr>
          <w:b/>
        </w:rPr>
        <w:t xml:space="preserve"> 000</w:t>
      </w:r>
      <w:r w:rsidRPr="00B331C9">
        <w:rPr>
          <w:b/>
        </w:rPr>
        <w:t xml:space="preserve"> tis. Kč</w:t>
      </w:r>
      <w:r w:rsidRPr="009C511C">
        <w:t xml:space="preserve"> </w:t>
      </w:r>
      <w:r w:rsidRPr="009C511C">
        <w:rPr>
          <w:szCs w:val="24"/>
        </w:rPr>
        <w:t xml:space="preserve">a limit prostředků na ostatní osobní náklady ve výši </w:t>
      </w:r>
      <w:r w:rsidR="009C511C" w:rsidRPr="00B331C9">
        <w:rPr>
          <w:b/>
          <w:szCs w:val="24"/>
        </w:rPr>
        <w:t>26</w:t>
      </w:r>
      <w:r w:rsidR="0035239F" w:rsidRPr="00B331C9">
        <w:rPr>
          <w:b/>
          <w:szCs w:val="24"/>
        </w:rPr>
        <w:t xml:space="preserve"> </w:t>
      </w:r>
      <w:r w:rsidR="009C511C" w:rsidRPr="00B331C9">
        <w:rPr>
          <w:b/>
          <w:szCs w:val="24"/>
        </w:rPr>
        <w:t>250</w:t>
      </w:r>
      <w:r w:rsidRPr="00B331C9">
        <w:rPr>
          <w:b/>
          <w:szCs w:val="24"/>
        </w:rPr>
        <w:t xml:space="preserve"> tis. Kč</w:t>
      </w:r>
      <w:r w:rsidRPr="009C511C">
        <w:rPr>
          <w:szCs w:val="24"/>
        </w:rPr>
        <w:t xml:space="preserve">. Maximální </w:t>
      </w:r>
      <w:r w:rsidRPr="009C511C">
        <w:t xml:space="preserve">přepočtený stav zaměstnanců MČ Praha 10 pro rok </w:t>
      </w:r>
      <w:r w:rsidR="00B35B1F" w:rsidRPr="009C511C">
        <w:t>2019</w:t>
      </w:r>
      <w:r w:rsidRPr="009C511C">
        <w:t xml:space="preserve"> je </w:t>
      </w:r>
      <w:r w:rsidR="0035239F" w:rsidRPr="00B331C9">
        <w:rPr>
          <w:b/>
        </w:rPr>
        <w:t>410</w:t>
      </w:r>
      <w:r w:rsidRPr="009C511C">
        <w:t xml:space="preserve">. </w:t>
      </w:r>
    </w:p>
    <w:p w:rsidR="00781CF1" w:rsidRPr="00D60E60" w:rsidRDefault="00D236BD" w:rsidP="004B10F1">
      <w:pPr>
        <w:pStyle w:val="Zkladntextodsazen2"/>
        <w:numPr>
          <w:ilvl w:val="0"/>
          <w:numId w:val="11"/>
        </w:numPr>
        <w:rPr>
          <w:szCs w:val="24"/>
        </w:rPr>
      </w:pPr>
      <w:r w:rsidRPr="00D60E60">
        <w:rPr>
          <w:b/>
          <w:szCs w:val="24"/>
        </w:rPr>
        <w:t>Limit</w:t>
      </w:r>
      <w:r w:rsidRPr="00D60E60">
        <w:rPr>
          <w:szCs w:val="24"/>
        </w:rPr>
        <w:t xml:space="preserve"> prostředků na platy zaměstnanců </w:t>
      </w:r>
      <w:r w:rsidR="00014548">
        <w:rPr>
          <w:b/>
          <w:bCs/>
          <w:szCs w:val="24"/>
        </w:rPr>
        <w:t>Léčebny dlouhodobě nemocných</w:t>
      </w:r>
      <w:r w:rsidRPr="00D60E60">
        <w:rPr>
          <w:b/>
          <w:bCs/>
          <w:szCs w:val="24"/>
        </w:rPr>
        <w:t xml:space="preserve"> Vršovice</w:t>
      </w:r>
      <w:r w:rsidRPr="00D60E60">
        <w:rPr>
          <w:szCs w:val="24"/>
        </w:rPr>
        <w:t xml:space="preserve">, Praha 10 pro rok </w:t>
      </w:r>
      <w:r w:rsidR="00B35B1F" w:rsidRPr="00D60E60">
        <w:rPr>
          <w:szCs w:val="24"/>
        </w:rPr>
        <w:t>2019</w:t>
      </w:r>
      <w:r w:rsidRPr="00D60E60">
        <w:rPr>
          <w:szCs w:val="24"/>
        </w:rPr>
        <w:t xml:space="preserve"> v objemu </w:t>
      </w:r>
      <w:r w:rsidRPr="00014548">
        <w:rPr>
          <w:b/>
          <w:szCs w:val="24"/>
        </w:rPr>
        <w:t>3</w:t>
      </w:r>
      <w:r w:rsidR="009E1FA2" w:rsidRPr="00014548">
        <w:rPr>
          <w:b/>
          <w:szCs w:val="24"/>
        </w:rPr>
        <w:t>5</w:t>
      </w:r>
      <w:r w:rsidRPr="00014548">
        <w:rPr>
          <w:b/>
          <w:szCs w:val="24"/>
        </w:rPr>
        <w:t xml:space="preserve"> </w:t>
      </w:r>
      <w:r w:rsidR="009C511C" w:rsidRPr="00014548">
        <w:rPr>
          <w:b/>
          <w:szCs w:val="24"/>
        </w:rPr>
        <w:t>400</w:t>
      </w:r>
      <w:r w:rsidRPr="00014548">
        <w:rPr>
          <w:b/>
          <w:szCs w:val="24"/>
        </w:rPr>
        <w:t xml:space="preserve"> tis. Kč</w:t>
      </w:r>
      <w:r w:rsidRPr="00D60E60">
        <w:rPr>
          <w:szCs w:val="24"/>
        </w:rPr>
        <w:t xml:space="preserve"> a limit prostředků na ostatní osobní náklady ve výši </w:t>
      </w:r>
      <w:r w:rsidRPr="00014548">
        <w:rPr>
          <w:b/>
          <w:szCs w:val="24"/>
        </w:rPr>
        <w:t xml:space="preserve">2 </w:t>
      </w:r>
      <w:r w:rsidR="009C511C" w:rsidRPr="00014548">
        <w:rPr>
          <w:b/>
          <w:szCs w:val="24"/>
        </w:rPr>
        <w:t>400</w:t>
      </w:r>
      <w:r w:rsidRPr="00014548">
        <w:rPr>
          <w:b/>
          <w:szCs w:val="24"/>
        </w:rPr>
        <w:t xml:space="preserve"> tis. Kč</w:t>
      </w:r>
      <w:r w:rsidRPr="00D60E60">
        <w:rPr>
          <w:szCs w:val="24"/>
        </w:rPr>
        <w:t xml:space="preserve">. Maximální přepočtený stav zaměstnanců </w:t>
      </w:r>
      <w:r w:rsidRPr="00D60E60">
        <w:t xml:space="preserve">pro rok </w:t>
      </w:r>
      <w:r w:rsidR="00B35B1F" w:rsidRPr="00D60E60">
        <w:t>2019</w:t>
      </w:r>
      <w:r w:rsidRPr="00D60E60">
        <w:t xml:space="preserve"> </w:t>
      </w:r>
      <w:r w:rsidRPr="00D60E60">
        <w:rPr>
          <w:szCs w:val="24"/>
        </w:rPr>
        <w:t xml:space="preserve">je </w:t>
      </w:r>
      <w:r w:rsidR="009C511C" w:rsidRPr="00014548">
        <w:rPr>
          <w:b/>
          <w:szCs w:val="24"/>
        </w:rPr>
        <w:t>82</w:t>
      </w:r>
      <w:r w:rsidRPr="00D60E60">
        <w:rPr>
          <w:szCs w:val="24"/>
        </w:rPr>
        <w:t>.</w:t>
      </w:r>
    </w:p>
    <w:p w:rsidR="00781CF1" w:rsidRPr="00D60E60" w:rsidRDefault="00D236BD" w:rsidP="007B6556">
      <w:pPr>
        <w:pStyle w:val="Zkladntextodsazen2"/>
        <w:numPr>
          <w:ilvl w:val="0"/>
          <w:numId w:val="11"/>
        </w:numPr>
      </w:pPr>
      <w:r w:rsidRPr="00D60E60">
        <w:rPr>
          <w:b/>
          <w:szCs w:val="24"/>
        </w:rPr>
        <w:t>Limit</w:t>
      </w:r>
      <w:r w:rsidRPr="00D60E60">
        <w:rPr>
          <w:szCs w:val="24"/>
        </w:rPr>
        <w:t xml:space="preserve"> prostředků na platy zaměstnanců </w:t>
      </w:r>
      <w:r w:rsidR="00014548">
        <w:rPr>
          <w:b/>
          <w:bCs/>
          <w:szCs w:val="24"/>
        </w:rPr>
        <w:t>Centra sociální a ošetřovatelské pomoci v Praze 10</w:t>
      </w:r>
      <w:r w:rsidRPr="00D60E60">
        <w:rPr>
          <w:szCs w:val="24"/>
        </w:rPr>
        <w:t xml:space="preserve"> pro rok </w:t>
      </w:r>
      <w:r w:rsidR="00B35B1F" w:rsidRPr="00D60E60">
        <w:rPr>
          <w:szCs w:val="24"/>
        </w:rPr>
        <w:t>2019</w:t>
      </w:r>
      <w:r w:rsidR="00014548">
        <w:rPr>
          <w:szCs w:val="24"/>
        </w:rPr>
        <w:t xml:space="preserve"> v objemu </w:t>
      </w:r>
      <w:r w:rsidR="00D60E60" w:rsidRPr="00014548">
        <w:rPr>
          <w:b/>
          <w:szCs w:val="24"/>
        </w:rPr>
        <w:t>100</w:t>
      </w:r>
      <w:r w:rsidRPr="00014548">
        <w:rPr>
          <w:b/>
          <w:szCs w:val="24"/>
        </w:rPr>
        <w:t xml:space="preserve"> </w:t>
      </w:r>
      <w:r w:rsidR="00D60E60" w:rsidRPr="00014548">
        <w:rPr>
          <w:b/>
          <w:szCs w:val="24"/>
        </w:rPr>
        <w:t>373</w:t>
      </w:r>
      <w:r w:rsidRPr="00014548">
        <w:rPr>
          <w:b/>
          <w:szCs w:val="24"/>
        </w:rPr>
        <w:t> tis. Kč</w:t>
      </w:r>
      <w:r w:rsidRPr="00D60E60">
        <w:rPr>
          <w:szCs w:val="24"/>
        </w:rPr>
        <w:t xml:space="preserve"> a limit prostředků na ostatní osobní náklady ve výši </w:t>
      </w:r>
      <w:r w:rsidRPr="00014548">
        <w:rPr>
          <w:b/>
          <w:szCs w:val="24"/>
        </w:rPr>
        <w:t xml:space="preserve">1 </w:t>
      </w:r>
      <w:r w:rsidR="00D60E60" w:rsidRPr="00014548">
        <w:rPr>
          <w:b/>
          <w:szCs w:val="24"/>
        </w:rPr>
        <w:t>8</w:t>
      </w:r>
      <w:r w:rsidRPr="00014548">
        <w:rPr>
          <w:b/>
          <w:szCs w:val="24"/>
        </w:rPr>
        <w:t>50 tis. Kč</w:t>
      </w:r>
      <w:r w:rsidRPr="00D60E60">
        <w:rPr>
          <w:szCs w:val="24"/>
        </w:rPr>
        <w:t>.</w:t>
      </w:r>
      <w:r w:rsidR="00D60E60" w:rsidRPr="00D60E60">
        <w:rPr>
          <w:szCs w:val="24"/>
        </w:rPr>
        <w:t xml:space="preserve"> </w:t>
      </w:r>
      <w:r w:rsidRPr="00D60E60">
        <w:rPr>
          <w:szCs w:val="24"/>
        </w:rPr>
        <w:t xml:space="preserve">Maximální přepočtený stav zaměstnanců </w:t>
      </w:r>
      <w:r w:rsidRPr="00D60E60">
        <w:t xml:space="preserve">pro rok </w:t>
      </w:r>
      <w:r w:rsidR="00B35B1F" w:rsidRPr="00D60E60">
        <w:t>2019</w:t>
      </w:r>
      <w:r w:rsidRPr="00D60E60">
        <w:t xml:space="preserve"> </w:t>
      </w:r>
      <w:r w:rsidRPr="00D60E60">
        <w:rPr>
          <w:szCs w:val="24"/>
        </w:rPr>
        <w:t xml:space="preserve">je </w:t>
      </w:r>
      <w:r w:rsidRPr="00014548">
        <w:rPr>
          <w:b/>
          <w:szCs w:val="24"/>
        </w:rPr>
        <w:t>242</w:t>
      </w:r>
      <w:r w:rsidRPr="00D60E60">
        <w:rPr>
          <w:szCs w:val="24"/>
        </w:rPr>
        <w:t xml:space="preserve">. </w:t>
      </w:r>
    </w:p>
    <w:p w:rsidR="00781CF1" w:rsidRDefault="00D236BD" w:rsidP="00D60E60">
      <w:pPr>
        <w:pStyle w:val="Odstavecseseznamem"/>
        <w:numPr>
          <w:ilvl w:val="0"/>
          <w:numId w:val="11"/>
        </w:numPr>
        <w:jc w:val="both"/>
        <w:rPr>
          <w:szCs w:val="24"/>
        </w:rPr>
      </w:pPr>
      <w:r w:rsidRPr="006B72F6">
        <w:rPr>
          <w:b/>
          <w:szCs w:val="24"/>
        </w:rPr>
        <w:t>Limit</w:t>
      </w:r>
      <w:r w:rsidRPr="006B72F6">
        <w:rPr>
          <w:szCs w:val="24"/>
        </w:rPr>
        <w:t xml:space="preserve"> prostředků na platy zaměstnanců </w:t>
      </w:r>
      <w:r w:rsidR="00014548">
        <w:rPr>
          <w:b/>
          <w:bCs/>
          <w:szCs w:val="24"/>
        </w:rPr>
        <w:t xml:space="preserve">Kulturního domu </w:t>
      </w:r>
      <w:r w:rsidRPr="006B72F6">
        <w:rPr>
          <w:b/>
          <w:bCs/>
          <w:szCs w:val="24"/>
        </w:rPr>
        <w:t>Barikádníků</w:t>
      </w:r>
      <w:r w:rsidR="00014548">
        <w:rPr>
          <w:szCs w:val="24"/>
        </w:rPr>
        <w:t xml:space="preserve"> </w:t>
      </w:r>
      <w:r w:rsidRPr="006B72F6">
        <w:rPr>
          <w:szCs w:val="24"/>
        </w:rPr>
        <w:t xml:space="preserve">pro rok </w:t>
      </w:r>
      <w:r w:rsidR="00B35B1F" w:rsidRPr="006B72F6">
        <w:rPr>
          <w:szCs w:val="24"/>
        </w:rPr>
        <w:t>2019</w:t>
      </w:r>
      <w:r w:rsidRPr="006B72F6">
        <w:rPr>
          <w:szCs w:val="24"/>
        </w:rPr>
        <w:t xml:space="preserve"> v objemu </w:t>
      </w:r>
      <w:r w:rsidR="00EF1E4F">
        <w:rPr>
          <w:b/>
          <w:szCs w:val="24"/>
        </w:rPr>
        <w:t>3 000</w:t>
      </w:r>
      <w:r w:rsidRPr="00014548">
        <w:rPr>
          <w:b/>
          <w:szCs w:val="24"/>
        </w:rPr>
        <w:t xml:space="preserve"> tis. Kč</w:t>
      </w:r>
      <w:r w:rsidRPr="006B72F6">
        <w:rPr>
          <w:szCs w:val="24"/>
        </w:rPr>
        <w:t xml:space="preserve"> a limit prostředků na ostatní osobní náklady </w:t>
      </w:r>
      <w:r w:rsidR="002B61B5" w:rsidRPr="006B72F6">
        <w:rPr>
          <w:szCs w:val="24"/>
        </w:rPr>
        <w:t xml:space="preserve">(DPČ a DPP) </w:t>
      </w:r>
      <w:r w:rsidRPr="006B72F6">
        <w:rPr>
          <w:szCs w:val="24"/>
        </w:rPr>
        <w:t xml:space="preserve">ve výši </w:t>
      </w:r>
      <w:r w:rsidR="00EF1E4F">
        <w:rPr>
          <w:b/>
          <w:szCs w:val="24"/>
        </w:rPr>
        <w:t>1 000</w:t>
      </w:r>
      <w:r w:rsidRPr="00014548">
        <w:rPr>
          <w:b/>
          <w:szCs w:val="24"/>
        </w:rPr>
        <w:t xml:space="preserve"> tis. Kč</w:t>
      </w:r>
      <w:r w:rsidR="002B61B5" w:rsidRPr="006B72F6">
        <w:rPr>
          <w:szCs w:val="24"/>
        </w:rPr>
        <w:t xml:space="preserve">, při průměrném přepočteném počtu osob </w:t>
      </w:r>
      <w:r w:rsidR="002B61B5" w:rsidRPr="00014548">
        <w:rPr>
          <w:b/>
          <w:szCs w:val="24"/>
        </w:rPr>
        <w:t>6,00</w:t>
      </w:r>
      <w:r w:rsidR="002B61B5" w:rsidRPr="006B72F6">
        <w:rPr>
          <w:szCs w:val="24"/>
        </w:rPr>
        <w:t xml:space="preserve">. </w:t>
      </w:r>
      <w:r w:rsidRPr="006B72F6">
        <w:rPr>
          <w:szCs w:val="24"/>
        </w:rPr>
        <w:t xml:space="preserve">Maximální přepočtený stav zaměstnanců </w:t>
      </w:r>
      <w:r w:rsidRPr="006B72F6">
        <w:t xml:space="preserve">pro rok </w:t>
      </w:r>
      <w:r w:rsidR="00B35B1F" w:rsidRPr="006B72F6">
        <w:t>2019</w:t>
      </w:r>
      <w:r w:rsidRPr="006B72F6">
        <w:t xml:space="preserve"> </w:t>
      </w:r>
      <w:r w:rsidRPr="006B72F6">
        <w:rPr>
          <w:szCs w:val="24"/>
        </w:rPr>
        <w:t xml:space="preserve">je </w:t>
      </w:r>
      <w:r w:rsidRPr="00014548">
        <w:rPr>
          <w:b/>
          <w:szCs w:val="24"/>
        </w:rPr>
        <w:t>9,</w:t>
      </w:r>
      <w:r w:rsidR="00616490" w:rsidRPr="00014548">
        <w:rPr>
          <w:b/>
          <w:szCs w:val="24"/>
        </w:rPr>
        <w:t>00</w:t>
      </w:r>
      <w:r w:rsidRPr="006B72F6">
        <w:rPr>
          <w:szCs w:val="24"/>
        </w:rPr>
        <w:t>.</w:t>
      </w:r>
    </w:p>
    <w:p w:rsidR="001C5189" w:rsidRPr="002C2E37" w:rsidRDefault="001C5189" w:rsidP="00D60E60">
      <w:pPr>
        <w:pStyle w:val="Odstavecseseznamem"/>
        <w:numPr>
          <w:ilvl w:val="0"/>
          <w:numId w:val="11"/>
        </w:numPr>
        <w:jc w:val="both"/>
        <w:rPr>
          <w:b/>
          <w:szCs w:val="24"/>
        </w:rPr>
      </w:pPr>
      <w:r>
        <w:rPr>
          <w:b/>
          <w:szCs w:val="24"/>
        </w:rPr>
        <w:t xml:space="preserve">Odvod z odpisů </w:t>
      </w:r>
      <w:r>
        <w:rPr>
          <w:szCs w:val="24"/>
        </w:rPr>
        <w:t xml:space="preserve">pro příspěvkovou organizaci </w:t>
      </w:r>
      <w:r w:rsidR="00014548">
        <w:rPr>
          <w:b/>
          <w:szCs w:val="24"/>
        </w:rPr>
        <w:t>Léčebna dlouhodobě nemocných</w:t>
      </w:r>
      <w:r w:rsidRPr="001C5189">
        <w:rPr>
          <w:b/>
          <w:szCs w:val="24"/>
        </w:rPr>
        <w:t xml:space="preserve"> Vršovice</w:t>
      </w:r>
      <w:r>
        <w:rPr>
          <w:szCs w:val="24"/>
        </w:rPr>
        <w:t xml:space="preserve"> ve výši </w:t>
      </w:r>
      <w:r w:rsidRPr="00014548">
        <w:rPr>
          <w:b/>
          <w:szCs w:val="24"/>
        </w:rPr>
        <w:t xml:space="preserve">4 000 tis. </w:t>
      </w:r>
      <w:r w:rsidRPr="002C2E37">
        <w:rPr>
          <w:b/>
          <w:szCs w:val="24"/>
        </w:rPr>
        <w:t>Kč.</w:t>
      </w:r>
    </w:p>
    <w:p w:rsidR="001C5189" w:rsidRPr="00B331C9" w:rsidRDefault="001C5189" w:rsidP="00D60E60">
      <w:pPr>
        <w:pStyle w:val="Odstavecseseznamem"/>
        <w:numPr>
          <w:ilvl w:val="0"/>
          <w:numId w:val="11"/>
        </w:numPr>
        <w:jc w:val="both"/>
        <w:rPr>
          <w:b/>
          <w:szCs w:val="24"/>
        </w:rPr>
      </w:pPr>
      <w:r>
        <w:rPr>
          <w:b/>
          <w:szCs w:val="24"/>
        </w:rPr>
        <w:t xml:space="preserve">Odvod z odpisů </w:t>
      </w:r>
      <w:r w:rsidRPr="001C5189">
        <w:rPr>
          <w:szCs w:val="24"/>
        </w:rPr>
        <w:t>pro příspěvkovou organizaci</w:t>
      </w:r>
      <w:r w:rsidR="00B331C9">
        <w:rPr>
          <w:b/>
          <w:szCs w:val="24"/>
        </w:rPr>
        <w:t xml:space="preserve"> Školní jídelna, Praha 10, Vršovická 68/1429</w:t>
      </w:r>
      <w:r>
        <w:rPr>
          <w:b/>
          <w:szCs w:val="24"/>
        </w:rPr>
        <w:t xml:space="preserve"> </w:t>
      </w:r>
      <w:r>
        <w:rPr>
          <w:szCs w:val="24"/>
        </w:rPr>
        <w:t xml:space="preserve">ve výši </w:t>
      </w:r>
      <w:r w:rsidRPr="00B331C9">
        <w:rPr>
          <w:b/>
          <w:szCs w:val="24"/>
        </w:rPr>
        <w:t>12 000 tis. Kč</w:t>
      </w:r>
      <w:r w:rsidR="002C2E37">
        <w:rPr>
          <w:b/>
          <w:szCs w:val="24"/>
        </w:rPr>
        <w:t>.</w:t>
      </w:r>
    </w:p>
    <w:p w:rsidR="00D236BD" w:rsidRPr="00781CF1" w:rsidRDefault="00D236BD" w:rsidP="004B10F1">
      <w:pPr>
        <w:pStyle w:val="Odstavecseseznamem"/>
        <w:numPr>
          <w:ilvl w:val="0"/>
          <w:numId w:val="11"/>
        </w:numPr>
        <w:jc w:val="both"/>
        <w:rPr>
          <w:color w:val="FF0000"/>
        </w:rPr>
      </w:pPr>
      <w:r w:rsidRPr="00781CF1">
        <w:rPr>
          <w:b/>
          <w:bCs/>
        </w:rPr>
        <w:t>Plán zdaňované činnosti</w:t>
      </w:r>
      <w:r w:rsidRPr="003F2E4F">
        <w:t xml:space="preserve"> na rok </w:t>
      </w:r>
      <w:r w:rsidR="00B35B1F">
        <w:t>2019</w:t>
      </w:r>
      <w:r w:rsidRPr="003F2E4F">
        <w:t xml:space="preserve"> dle přílohy č. </w:t>
      </w:r>
      <w:r w:rsidRPr="00037DFB">
        <w:t>V</w:t>
      </w:r>
      <w:r w:rsidR="00B331C9">
        <w:t>II</w:t>
      </w:r>
      <w:r w:rsidRPr="003F2E4F">
        <w:t> předloženého materiálu</w:t>
      </w:r>
      <w:r w:rsidR="00D60E60">
        <w:t>.</w:t>
      </w:r>
    </w:p>
    <w:p w:rsidR="00D236BD" w:rsidRPr="007D75B1" w:rsidRDefault="00D236BD" w:rsidP="00D236BD">
      <w:pPr>
        <w:ind w:left="284"/>
        <w:jc w:val="both"/>
      </w:pPr>
    </w:p>
    <w:p w:rsidR="00D236BD" w:rsidRPr="007D75B1" w:rsidRDefault="00D236BD" w:rsidP="00D236BD">
      <w:pPr>
        <w:pStyle w:val="Seznam"/>
        <w:numPr>
          <w:ilvl w:val="0"/>
          <w:numId w:val="1"/>
        </w:numPr>
        <w:rPr>
          <w:sz w:val="36"/>
          <w:szCs w:val="36"/>
        </w:rPr>
      </w:pPr>
      <w:r w:rsidRPr="007D75B1">
        <w:rPr>
          <w:sz w:val="36"/>
          <w:szCs w:val="36"/>
        </w:rPr>
        <w:t>zmocňuje</w:t>
      </w:r>
    </w:p>
    <w:p w:rsidR="007564BB" w:rsidRDefault="007564BB" w:rsidP="007D75B1">
      <w:pPr>
        <w:pStyle w:val="Pokraovnseznamu"/>
        <w:spacing w:after="0"/>
        <w:jc w:val="both"/>
        <w:rPr>
          <w:sz w:val="24"/>
          <w:szCs w:val="24"/>
        </w:rPr>
      </w:pPr>
      <w:r w:rsidRPr="004D669B">
        <w:rPr>
          <w:sz w:val="24"/>
          <w:szCs w:val="24"/>
        </w:rPr>
        <w:t>ve smyslu Zákona o hlavním městě Praze č. 131/2000 Sb. § 34 odst. (2) a § 89 odst. (1), písm. h) Radu MČ Praha 10 k provádění rozpočtových opatření na rok </w:t>
      </w:r>
      <w:r w:rsidR="00B35B1F">
        <w:rPr>
          <w:sz w:val="24"/>
          <w:szCs w:val="24"/>
        </w:rPr>
        <w:t>2019</w:t>
      </w:r>
      <w:r w:rsidRPr="004D669B">
        <w:rPr>
          <w:sz w:val="24"/>
          <w:szCs w:val="24"/>
        </w:rPr>
        <w:t xml:space="preserve"> ve smyslu Zákona o rozpočtových pravidlech územních rozpočtů č. 250/2000 Sb</w:t>
      </w:r>
      <w:r>
        <w:rPr>
          <w:sz w:val="24"/>
          <w:szCs w:val="24"/>
        </w:rPr>
        <w:t>.;</w:t>
      </w:r>
    </w:p>
    <w:p w:rsidR="007564BB" w:rsidRDefault="007564BB" w:rsidP="007564BB">
      <w:pPr>
        <w:pStyle w:val="Odstavecseseznamem"/>
        <w:numPr>
          <w:ilvl w:val="0"/>
          <w:numId w:val="3"/>
        </w:numPr>
        <w:ind w:left="1080"/>
        <w:jc w:val="both"/>
        <w:rPr>
          <w:szCs w:val="24"/>
        </w:rPr>
      </w:pPr>
      <w:r>
        <w:rPr>
          <w:szCs w:val="24"/>
        </w:rPr>
        <w:t>v </w:t>
      </w:r>
      <w:r w:rsidR="00B35B1F">
        <w:rPr>
          <w:szCs w:val="24"/>
        </w:rPr>
        <w:t xml:space="preserve">jednotlivých případech do výše </w:t>
      </w:r>
      <w:r w:rsidRPr="00B331C9">
        <w:rPr>
          <w:b/>
          <w:szCs w:val="24"/>
        </w:rPr>
        <w:t>5 000 000 Kč</w:t>
      </w:r>
      <w:r>
        <w:rPr>
          <w:szCs w:val="24"/>
        </w:rPr>
        <w:t xml:space="preserve"> (bez možnosti navýšení nebo snížení rozpočtu ze zdrojů MČ Praha 10),</w:t>
      </w:r>
    </w:p>
    <w:p w:rsidR="007564BB" w:rsidRDefault="007564BB" w:rsidP="007564BB">
      <w:pPr>
        <w:pStyle w:val="Odstavecseseznamem"/>
        <w:numPr>
          <w:ilvl w:val="0"/>
          <w:numId w:val="3"/>
        </w:numPr>
        <w:ind w:left="1080"/>
        <w:jc w:val="both"/>
        <w:rPr>
          <w:szCs w:val="24"/>
        </w:rPr>
      </w:pPr>
      <w:r>
        <w:rPr>
          <w:szCs w:val="24"/>
        </w:rPr>
        <w:t>v případech přijatých dotací z HMP na základě usnesení RHMP a ZHMP bez ohledu na výši částky včetně možnosti navýšení nebo snížení rozpočtu ze zdrojů MČ</w:t>
      </w:r>
      <w:r w:rsidR="007D75B1">
        <w:rPr>
          <w:szCs w:val="24"/>
        </w:rPr>
        <w:br/>
      </w:r>
      <w:r>
        <w:rPr>
          <w:szCs w:val="24"/>
        </w:rPr>
        <w:t>Praha 10,</w:t>
      </w:r>
    </w:p>
    <w:p w:rsidR="007564BB" w:rsidRPr="002C2E37" w:rsidRDefault="007564BB" w:rsidP="007564BB">
      <w:pPr>
        <w:pStyle w:val="Odstavecseseznamem"/>
        <w:numPr>
          <w:ilvl w:val="0"/>
          <w:numId w:val="3"/>
        </w:numPr>
        <w:ind w:left="1080"/>
        <w:jc w:val="both"/>
        <w:rPr>
          <w:b/>
          <w:szCs w:val="24"/>
        </w:rPr>
      </w:pPr>
      <w:r>
        <w:rPr>
          <w:szCs w:val="24"/>
        </w:rPr>
        <w:t>k provádění změn plánu</w:t>
      </w:r>
      <w:r w:rsidR="00B35B1F">
        <w:rPr>
          <w:szCs w:val="24"/>
        </w:rPr>
        <w:t xml:space="preserve"> zdaňované činnosti do výše </w:t>
      </w:r>
      <w:r w:rsidRPr="00B331C9">
        <w:rPr>
          <w:b/>
          <w:szCs w:val="24"/>
        </w:rPr>
        <w:t>5 000 000</w:t>
      </w:r>
      <w:r>
        <w:rPr>
          <w:szCs w:val="24"/>
        </w:rPr>
        <w:t xml:space="preserve"> </w:t>
      </w:r>
      <w:r w:rsidRPr="002C2E37">
        <w:rPr>
          <w:b/>
          <w:szCs w:val="24"/>
        </w:rPr>
        <w:t>Kč.</w:t>
      </w:r>
    </w:p>
    <w:p w:rsidR="00D236BD" w:rsidRPr="007D75B1" w:rsidRDefault="00D236BD" w:rsidP="00D236BD">
      <w:pPr>
        <w:pStyle w:val="Nadpis5"/>
        <w:rPr>
          <w:b w:val="0"/>
          <w:i w:val="0"/>
          <w:sz w:val="36"/>
          <w:szCs w:val="36"/>
        </w:rPr>
      </w:pPr>
      <w:r w:rsidRPr="007D75B1">
        <w:rPr>
          <w:b w:val="0"/>
          <w:i w:val="0"/>
          <w:sz w:val="36"/>
          <w:szCs w:val="36"/>
        </w:rPr>
        <w:t>III. ukládá</w:t>
      </w:r>
    </w:p>
    <w:p w:rsidR="00D236BD" w:rsidRPr="007D75B1" w:rsidRDefault="00D236BD" w:rsidP="00D236BD">
      <w:pPr>
        <w:pStyle w:val="Nadpis6"/>
        <w:jc w:val="left"/>
        <w:rPr>
          <w:b w:val="0"/>
          <w:sz w:val="24"/>
          <w:szCs w:val="24"/>
          <w:u w:val="none"/>
        </w:rPr>
      </w:pPr>
      <w:r w:rsidRPr="007D75B1">
        <w:rPr>
          <w:sz w:val="24"/>
          <w:szCs w:val="24"/>
          <w:u w:val="none"/>
        </w:rPr>
        <w:t>1.</w:t>
      </w:r>
      <w:r w:rsidRPr="007D75B1">
        <w:rPr>
          <w:u w:val="none"/>
        </w:rPr>
        <w:t xml:space="preserve"> </w:t>
      </w:r>
      <w:r w:rsidRPr="007D75B1">
        <w:rPr>
          <w:b w:val="0"/>
          <w:sz w:val="24"/>
          <w:szCs w:val="24"/>
          <w:u w:val="none"/>
        </w:rPr>
        <w:t>Radě MČ Praha 10</w:t>
      </w:r>
    </w:p>
    <w:p w:rsidR="00D236BD" w:rsidRPr="007D75B1" w:rsidRDefault="00D236BD" w:rsidP="001C5189">
      <w:pPr>
        <w:pStyle w:val="Seznam2"/>
        <w:jc w:val="both"/>
        <w:rPr>
          <w:sz w:val="24"/>
          <w:szCs w:val="24"/>
        </w:rPr>
      </w:pPr>
      <w:proofErr w:type="gramStart"/>
      <w:r w:rsidRPr="007D75B1">
        <w:rPr>
          <w:sz w:val="24"/>
          <w:szCs w:val="24"/>
        </w:rPr>
        <w:t>1.1</w:t>
      </w:r>
      <w:proofErr w:type="gramEnd"/>
      <w:r w:rsidRPr="007D75B1">
        <w:rPr>
          <w:sz w:val="24"/>
          <w:szCs w:val="24"/>
        </w:rPr>
        <w:t>.</w:t>
      </w:r>
      <w:r w:rsidRPr="007D75B1">
        <w:rPr>
          <w:sz w:val="24"/>
          <w:szCs w:val="24"/>
        </w:rPr>
        <w:tab/>
        <w:t xml:space="preserve">ve smyslu Zákona o hlavním městě Praze č. 131/2000 Sb. § 34 odst. (2) a § 89 odst. (1), písm. h) předkládat Zastupitelstvu MČ Praha 10 zprávy o hospodaření MČ Praha 10 </w:t>
      </w:r>
      <w:r w:rsidR="002C2E37">
        <w:rPr>
          <w:sz w:val="24"/>
          <w:szCs w:val="24"/>
        </w:rPr>
        <w:br/>
      </w:r>
      <w:r w:rsidRPr="007D75B1">
        <w:rPr>
          <w:sz w:val="24"/>
          <w:szCs w:val="24"/>
        </w:rPr>
        <w:t>k</w:t>
      </w:r>
      <w:r w:rsidR="002C2E37">
        <w:rPr>
          <w:sz w:val="24"/>
          <w:szCs w:val="24"/>
        </w:rPr>
        <w:t xml:space="preserve"> </w:t>
      </w:r>
      <w:r w:rsidRPr="007D75B1">
        <w:rPr>
          <w:sz w:val="24"/>
          <w:szCs w:val="24"/>
        </w:rPr>
        <w:t xml:space="preserve">30. 6. </w:t>
      </w:r>
      <w:r w:rsidR="00B35B1F">
        <w:rPr>
          <w:sz w:val="24"/>
          <w:szCs w:val="24"/>
        </w:rPr>
        <w:t xml:space="preserve">2019 </w:t>
      </w:r>
      <w:r w:rsidRPr="007D75B1">
        <w:rPr>
          <w:sz w:val="24"/>
          <w:szCs w:val="24"/>
        </w:rPr>
        <w:t xml:space="preserve">a 31. 12. </w:t>
      </w:r>
      <w:r w:rsidR="00B35B1F">
        <w:rPr>
          <w:sz w:val="24"/>
          <w:szCs w:val="24"/>
        </w:rPr>
        <w:t>2019</w:t>
      </w:r>
      <w:r w:rsidRPr="007D75B1">
        <w:rPr>
          <w:sz w:val="24"/>
          <w:szCs w:val="24"/>
        </w:rPr>
        <w:t>, včetně informaci o rozpočtových opatřeních schválených Radou MČ Praha  10 v rámci zmocnění</w:t>
      </w:r>
    </w:p>
    <w:p w:rsidR="00D236BD" w:rsidRPr="007D75B1" w:rsidRDefault="00D236BD" w:rsidP="00D236BD">
      <w:pPr>
        <w:pStyle w:val="Zkrcenzptenadresa"/>
        <w:rPr>
          <w:sz w:val="24"/>
          <w:szCs w:val="24"/>
        </w:rPr>
      </w:pPr>
    </w:p>
    <w:p w:rsidR="00D236BD" w:rsidRPr="007D75B1" w:rsidRDefault="00D236BD" w:rsidP="00D236BD">
      <w:pPr>
        <w:pStyle w:val="Zkrcenzptenadresa"/>
        <w:ind w:left="5664" w:firstLine="708"/>
        <w:rPr>
          <w:sz w:val="24"/>
          <w:szCs w:val="24"/>
        </w:rPr>
      </w:pPr>
      <w:r w:rsidRPr="007D75B1">
        <w:rPr>
          <w:sz w:val="24"/>
          <w:szCs w:val="24"/>
        </w:rPr>
        <w:t xml:space="preserve">Termín: září </w:t>
      </w:r>
      <w:r w:rsidR="00B35B1F">
        <w:rPr>
          <w:sz w:val="24"/>
          <w:szCs w:val="24"/>
        </w:rPr>
        <w:t>2019</w:t>
      </w:r>
    </w:p>
    <w:p w:rsidR="00D236BD" w:rsidRPr="00433A7D" w:rsidRDefault="00D236BD" w:rsidP="00D236BD">
      <w:pPr>
        <w:pStyle w:val="Zkrcenzptenadresa"/>
        <w:ind w:left="5664" w:firstLine="708"/>
        <w:rPr>
          <w:sz w:val="24"/>
          <w:szCs w:val="24"/>
        </w:rPr>
      </w:pPr>
      <w:r w:rsidRPr="00433A7D">
        <w:rPr>
          <w:sz w:val="24"/>
          <w:szCs w:val="24"/>
        </w:rPr>
        <w:t xml:space="preserve">Termín: červen </w:t>
      </w:r>
      <w:r w:rsidR="00B35B1F">
        <w:rPr>
          <w:sz w:val="24"/>
          <w:szCs w:val="24"/>
        </w:rPr>
        <w:t>2020</w:t>
      </w:r>
    </w:p>
    <w:p w:rsidR="00D07F2D" w:rsidRDefault="00D07F2D" w:rsidP="00D236BD">
      <w:pPr>
        <w:rPr>
          <w:szCs w:val="24"/>
        </w:rPr>
      </w:pPr>
    </w:p>
    <w:p w:rsidR="002C2E37" w:rsidRDefault="002C2E37" w:rsidP="00D236BD">
      <w:pPr>
        <w:rPr>
          <w:szCs w:val="24"/>
        </w:rPr>
      </w:pPr>
    </w:p>
    <w:p w:rsidR="00D07F2D" w:rsidRDefault="00D07F2D" w:rsidP="00D236BD">
      <w:pPr>
        <w:rPr>
          <w:szCs w:val="24"/>
        </w:rPr>
      </w:pPr>
    </w:p>
    <w:p w:rsidR="00E7568E" w:rsidRDefault="00D236BD" w:rsidP="00E7568E">
      <w:pPr>
        <w:rPr>
          <w:szCs w:val="24"/>
        </w:rPr>
      </w:pPr>
      <w:r w:rsidRPr="00433A7D">
        <w:rPr>
          <w:szCs w:val="24"/>
        </w:rPr>
        <w:t>Předkladatel:</w:t>
      </w:r>
      <w:r w:rsidRPr="00433A7D">
        <w:rPr>
          <w:szCs w:val="24"/>
        </w:rPr>
        <w:tab/>
      </w:r>
      <w:r w:rsidR="00E7568E" w:rsidRPr="00E7568E">
        <w:rPr>
          <w:szCs w:val="24"/>
        </w:rPr>
        <w:t>doc. Ing. Lucie Sedmihradská, Ph.D.</w:t>
      </w:r>
      <w:r w:rsidR="00E7568E">
        <w:rPr>
          <w:szCs w:val="24"/>
        </w:rPr>
        <w:t xml:space="preserve">, </w:t>
      </w:r>
      <w:r w:rsidR="00E7568E" w:rsidRPr="00E7568E">
        <w:rPr>
          <w:szCs w:val="24"/>
        </w:rPr>
        <w:t>radní MČ Praha 10</w:t>
      </w:r>
    </w:p>
    <w:p w:rsidR="00D236BD" w:rsidRPr="00433A7D" w:rsidRDefault="00D236BD" w:rsidP="00E7568E">
      <w:pPr>
        <w:rPr>
          <w:szCs w:val="24"/>
        </w:rPr>
      </w:pPr>
      <w:r w:rsidRPr="00433A7D">
        <w:rPr>
          <w:szCs w:val="24"/>
        </w:rPr>
        <w:t xml:space="preserve">Číslo tisku: </w:t>
      </w:r>
      <w:r w:rsidRPr="00433A7D">
        <w:rPr>
          <w:szCs w:val="24"/>
        </w:rPr>
        <w:tab/>
      </w:r>
      <w:r w:rsidR="00DD1C85">
        <w:rPr>
          <w:szCs w:val="24"/>
        </w:rPr>
        <w:t>P10-008200</w:t>
      </w:r>
      <w:r w:rsidR="00B331C9" w:rsidRPr="00B35B1F">
        <w:rPr>
          <w:szCs w:val="24"/>
        </w:rPr>
        <w:t>/2019</w:t>
      </w:r>
    </w:p>
    <w:p w:rsidR="00772819" w:rsidRPr="00433A7D" w:rsidRDefault="00D236BD" w:rsidP="00D236BD">
      <w:r w:rsidRPr="00433A7D">
        <w:rPr>
          <w:szCs w:val="24"/>
        </w:rPr>
        <w:t>Provede:</w:t>
      </w:r>
      <w:r w:rsidRPr="00433A7D">
        <w:rPr>
          <w:szCs w:val="24"/>
        </w:rPr>
        <w:tab/>
      </w:r>
      <w:r w:rsidR="00E7568E" w:rsidRPr="00E7568E">
        <w:rPr>
          <w:szCs w:val="24"/>
        </w:rPr>
        <w:t>doc. Ing. Lucie Sedmihradská, Ph.D.</w:t>
      </w:r>
      <w:r w:rsidR="00E7568E">
        <w:rPr>
          <w:szCs w:val="24"/>
        </w:rPr>
        <w:t>, radní MČ Praha 10</w:t>
      </w:r>
    </w:p>
    <w:sectPr w:rsidR="00772819" w:rsidRPr="00433A7D" w:rsidSect="00037DFB">
      <w:headerReference w:type="default" r:id="rId8"/>
      <w:headerReference w:type="first" r:id="rId9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02" w:rsidRDefault="00970617">
      <w:r>
        <w:separator/>
      </w:r>
    </w:p>
  </w:endnote>
  <w:endnote w:type="continuationSeparator" w:id="0">
    <w:p w:rsidR="00182402" w:rsidRDefault="0097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02" w:rsidRDefault="00970617">
      <w:r>
        <w:separator/>
      </w:r>
    </w:p>
  </w:footnote>
  <w:footnote w:type="continuationSeparator" w:id="0">
    <w:p w:rsidR="00182402" w:rsidRDefault="0097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FB" w:rsidRPr="00037DFB" w:rsidRDefault="00037DFB" w:rsidP="00037DFB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FB" w:rsidRDefault="00037DFB" w:rsidP="00037DF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455C"/>
    <w:multiLevelType w:val="hybridMultilevel"/>
    <w:tmpl w:val="0EF41264"/>
    <w:lvl w:ilvl="0" w:tplc="48184C0E">
      <w:start w:val="82"/>
      <w:numFmt w:val="decimalZero"/>
      <w:lvlText w:val="%1"/>
      <w:lvlJc w:val="left"/>
      <w:pPr>
        <w:ind w:left="246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213C345E"/>
    <w:multiLevelType w:val="singleLevel"/>
    <w:tmpl w:val="78360ED6"/>
    <w:lvl w:ilvl="0">
      <w:start w:val="1"/>
      <w:numFmt w:val="upperRoman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2" w15:restartNumberingAfterBreak="0">
    <w:nsid w:val="22CD4C08"/>
    <w:multiLevelType w:val="multilevel"/>
    <w:tmpl w:val="F8F440DC"/>
    <w:styleLink w:val="rm"/>
    <w:lvl w:ilvl="0">
      <w:start w:val="1"/>
      <w:numFmt w:val="lowerLetter"/>
      <w:lvlText w:val="%1) "/>
      <w:lvlJc w:val="left"/>
      <w:pPr>
        <w:ind w:left="141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1) "/>
      <w:lvlJc w:val="left"/>
      <w:pPr>
        <w:ind w:left="1764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" w15:restartNumberingAfterBreak="0">
    <w:nsid w:val="30EC1A95"/>
    <w:multiLevelType w:val="hybridMultilevel"/>
    <w:tmpl w:val="7C7AC76C"/>
    <w:lvl w:ilvl="0" w:tplc="783E7896">
      <w:start w:val="10"/>
      <w:numFmt w:val="decimalZero"/>
      <w:lvlText w:val="%1"/>
      <w:lvlJc w:val="left"/>
      <w:pPr>
        <w:ind w:left="246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7131A65"/>
    <w:multiLevelType w:val="multilevel"/>
    <w:tmpl w:val="F8F440DC"/>
    <w:numStyleLink w:val="rm"/>
  </w:abstractNum>
  <w:abstractNum w:abstractNumId="5" w15:restartNumberingAfterBreak="0">
    <w:nsid w:val="383E6781"/>
    <w:multiLevelType w:val="hybridMultilevel"/>
    <w:tmpl w:val="E60638D0"/>
    <w:lvl w:ilvl="0" w:tplc="2AF6701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CA17D6E"/>
    <w:multiLevelType w:val="singleLevel"/>
    <w:tmpl w:val="877C46BE"/>
    <w:lvl w:ilvl="0">
      <w:start w:val="1"/>
      <w:numFmt w:val="lowerLetter"/>
      <w:lvlText w:val="%1) "/>
      <w:lvlJc w:val="left"/>
      <w:pPr>
        <w:ind w:left="568" w:hanging="28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7" w15:restartNumberingAfterBreak="0">
    <w:nsid w:val="4CFB7E68"/>
    <w:multiLevelType w:val="multilevel"/>
    <w:tmpl w:val="F8F440DC"/>
    <w:numStyleLink w:val="rm"/>
  </w:abstractNum>
  <w:abstractNum w:abstractNumId="8" w15:restartNumberingAfterBreak="0">
    <w:nsid w:val="4DBA2FB9"/>
    <w:multiLevelType w:val="multilevel"/>
    <w:tmpl w:val="F8F440DC"/>
    <w:numStyleLink w:val="rm"/>
  </w:abstractNum>
  <w:abstractNum w:abstractNumId="9" w15:restartNumberingAfterBreak="0">
    <w:nsid w:val="4E363B48"/>
    <w:multiLevelType w:val="hybridMultilevel"/>
    <w:tmpl w:val="03ECC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E420C"/>
    <w:multiLevelType w:val="multilevel"/>
    <w:tmpl w:val="0B6C9E7E"/>
    <w:styleLink w:val="Styl1"/>
    <w:lvl w:ilvl="0">
      <w:start w:val="2"/>
      <w:numFmt w:val="lowerLetter"/>
      <w:lvlText w:val="%12) 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2"/>
      <w:numFmt w:val="lowerLetter"/>
      <w:lvlRestart w:val="0"/>
      <w:lvlText w:val="%11)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1" w15:restartNumberingAfterBreak="0">
    <w:nsid w:val="61B405C8"/>
    <w:multiLevelType w:val="multilevel"/>
    <w:tmpl w:val="0B6C9E7E"/>
    <w:numStyleLink w:val="Styl1"/>
  </w:abstractNum>
  <w:abstractNum w:abstractNumId="12" w15:restartNumberingAfterBreak="0">
    <w:nsid w:val="687F1FF1"/>
    <w:multiLevelType w:val="multilevel"/>
    <w:tmpl w:val="5E52F806"/>
    <w:lvl w:ilvl="0">
      <w:start w:val="3"/>
      <w:numFmt w:val="lowerLetter"/>
      <w:lvlText w:val="%1) "/>
      <w:lvlJc w:val="left"/>
      <w:pPr>
        <w:ind w:left="141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2"/>
      <w:numFmt w:val="lowerLetter"/>
      <w:lvlRestart w:val="0"/>
      <w:lvlText w:val="%11) "/>
      <w:lvlJc w:val="left"/>
      <w:pPr>
        <w:ind w:left="1764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3"/>
    <w:rsid w:val="00014548"/>
    <w:rsid w:val="00037DFB"/>
    <w:rsid w:val="00046CED"/>
    <w:rsid w:val="00073A8B"/>
    <w:rsid w:val="0009487B"/>
    <w:rsid w:val="000A2B51"/>
    <w:rsid w:val="000E2D66"/>
    <w:rsid w:val="0013396C"/>
    <w:rsid w:val="00182402"/>
    <w:rsid w:val="001C5189"/>
    <w:rsid w:val="002B61B5"/>
    <w:rsid w:val="002C2E37"/>
    <w:rsid w:val="00333508"/>
    <w:rsid w:val="0035239F"/>
    <w:rsid w:val="003B2D70"/>
    <w:rsid w:val="003C39F1"/>
    <w:rsid w:val="003D5629"/>
    <w:rsid w:val="003F2E4F"/>
    <w:rsid w:val="00433A7D"/>
    <w:rsid w:val="00463187"/>
    <w:rsid w:val="004B10F1"/>
    <w:rsid w:val="005533F0"/>
    <w:rsid w:val="0057125C"/>
    <w:rsid w:val="00574D5A"/>
    <w:rsid w:val="00612C8E"/>
    <w:rsid w:val="0061493E"/>
    <w:rsid w:val="00616490"/>
    <w:rsid w:val="00635CF9"/>
    <w:rsid w:val="0066610A"/>
    <w:rsid w:val="00667FA1"/>
    <w:rsid w:val="006B72F6"/>
    <w:rsid w:val="007564BB"/>
    <w:rsid w:val="00772819"/>
    <w:rsid w:val="00781CF1"/>
    <w:rsid w:val="007D75B1"/>
    <w:rsid w:val="008445AB"/>
    <w:rsid w:val="00872801"/>
    <w:rsid w:val="008938C8"/>
    <w:rsid w:val="008C1384"/>
    <w:rsid w:val="009570C2"/>
    <w:rsid w:val="00967602"/>
    <w:rsid w:val="00970617"/>
    <w:rsid w:val="00984DEC"/>
    <w:rsid w:val="009B1544"/>
    <w:rsid w:val="009B7DF4"/>
    <w:rsid w:val="009C511C"/>
    <w:rsid w:val="009E1FA2"/>
    <w:rsid w:val="00A63F2B"/>
    <w:rsid w:val="00AF1E8F"/>
    <w:rsid w:val="00B20DB1"/>
    <w:rsid w:val="00B331C9"/>
    <w:rsid w:val="00B35B1F"/>
    <w:rsid w:val="00BA5F18"/>
    <w:rsid w:val="00BC6DB7"/>
    <w:rsid w:val="00C0413F"/>
    <w:rsid w:val="00D07F2D"/>
    <w:rsid w:val="00D236BD"/>
    <w:rsid w:val="00D60E60"/>
    <w:rsid w:val="00DD00C8"/>
    <w:rsid w:val="00DD1C85"/>
    <w:rsid w:val="00DD5AB5"/>
    <w:rsid w:val="00E04C33"/>
    <w:rsid w:val="00E7568E"/>
    <w:rsid w:val="00EF1E4F"/>
    <w:rsid w:val="00F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1D735-5F02-475F-915E-2631C30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C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36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36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5">
    <w:name w:val="heading 5"/>
    <w:basedOn w:val="Normln"/>
    <w:next w:val="Normln"/>
    <w:link w:val="Nadpis5Char"/>
    <w:qFormat/>
    <w:rsid w:val="00D23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04C33"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04C3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E04C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4C3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04C33"/>
  </w:style>
  <w:style w:type="character" w:customStyle="1" w:styleId="Nadpis2Char">
    <w:name w:val="Nadpis 2 Char"/>
    <w:basedOn w:val="Standardnpsmoodstavce"/>
    <w:link w:val="Nadpis2"/>
    <w:uiPriority w:val="9"/>
    <w:semiHidden/>
    <w:rsid w:val="00D236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36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236B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D236BD"/>
    <w:pPr>
      <w:tabs>
        <w:tab w:val="left" w:pos="720"/>
      </w:tabs>
    </w:pPr>
  </w:style>
  <w:style w:type="paragraph" w:styleId="Zkladntextodsazen">
    <w:name w:val="Body Text Indent"/>
    <w:basedOn w:val="Normln"/>
    <w:link w:val="ZkladntextodsazenChar"/>
    <w:rsid w:val="00D236BD"/>
    <w:pPr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236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D236BD"/>
    <w:pPr>
      <w:ind w:left="567" w:hanging="283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D236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Normln"/>
    <w:rsid w:val="00D236BD"/>
    <w:pPr>
      <w:ind w:left="283" w:hanging="283"/>
    </w:pPr>
    <w:rPr>
      <w:sz w:val="20"/>
    </w:rPr>
  </w:style>
  <w:style w:type="paragraph" w:styleId="Seznam2">
    <w:name w:val="List 2"/>
    <w:basedOn w:val="Normln"/>
    <w:rsid w:val="00D236BD"/>
    <w:pPr>
      <w:ind w:left="566" w:hanging="283"/>
    </w:pPr>
    <w:rPr>
      <w:sz w:val="20"/>
    </w:rPr>
  </w:style>
  <w:style w:type="paragraph" w:styleId="Pokraovnseznamu">
    <w:name w:val="List Continue"/>
    <w:basedOn w:val="Normln"/>
    <w:rsid w:val="00D236BD"/>
    <w:pPr>
      <w:spacing w:after="120"/>
      <w:ind w:left="283"/>
    </w:pPr>
    <w:rPr>
      <w:sz w:val="20"/>
    </w:rPr>
  </w:style>
  <w:style w:type="paragraph" w:customStyle="1" w:styleId="Zkrcenzptenadresa">
    <w:name w:val="Zkrácená zpáteční adresa"/>
    <w:basedOn w:val="Normln"/>
    <w:rsid w:val="00D236BD"/>
    <w:rPr>
      <w:sz w:val="20"/>
    </w:rPr>
  </w:style>
  <w:style w:type="paragraph" w:styleId="Odstavecseseznamem">
    <w:name w:val="List Paragraph"/>
    <w:basedOn w:val="Normln"/>
    <w:uiPriority w:val="34"/>
    <w:qFormat/>
    <w:rsid w:val="007564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D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DF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7D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6D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C6D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C6DB7"/>
    <w:pPr>
      <w:spacing w:after="60"/>
      <w:jc w:val="center"/>
      <w:textAlignment w:val="auto"/>
      <w:outlineLvl w:val="1"/>
    </w:pPr>
    <w:rPr>
      <w:rFonts w:ascii="Arial" w:hAnsi="Arial" w:cs="Arial"/>
      <w:szCs w:val="24"/>
    </w:rPr>
  </w:style>
  <w:style w:type="character" w:customStyle="1" w:styleId="PodtitulChar">
    <w:name w:val="Podtitul Char"/>
    <w:basedOn w:val="Standardnpsmoodstavce"/>
    <w:link w:val="Podtitul"/>
    <w:rsid w:val="00BC6DB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23">
    <w:name w:val="Základní text 23"/>
    <w:basedOn w:val="Normln"/>
    <w:rsid w:val="00BC6DB7"/>
    <w:pPr>
      <w:tabs>
        <w:tab w:val="left" w:pos="720"/>
      </w:tabs>
      <w:textAlignment w:val="auto"/>
    </w:pPr>
  </w:style>
  <w:style w:type="numbering" w:customStyle="1" w:styleId="rm">
    <w:name w:val="rmč"/>
    <w:uiPriority w:val="99"/>
    <w:rsid w:val="00781CF1"/>
    <w:pPr>
      <w:numPr>
        <w:numId w:val="6"/>
      </w:numPr>
    </w:pPr>
  </w:style>
  <w:style w:type="numbering" w:customStyle="1" w:styleId="Styl1">
    <w:name w:val="Styl1"/>
    <w:uiPriority w:val="99"/>
    <w:rsid w:val="004B10F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22C8-2435-46AD-A24C-A3A227D2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3</cp:revision>
  <cp:lastPrinted>2019-02-13T11:32:00Z</cp:lastPrinted>
  <dcterms:created xsi:type="dcterms:W3CDTF">2019-02-13T11:35:00Z</dcterms:created>
  <dcterms:modified xsi:type="dcterms:W3CDTF">2019-03-07T07:36:00Z</dcterms:modified>
</cp:coreProperties>
</file>